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1C9" w:rsidRDefault="001421C9" w:rsidP="001421C9">
      <w:pPr>
        <w:pStyle w:val="a00"/>
      </w:pPr>
      <w:r>
        <w:t> </w:t>
      </w:r>
    </w:p>
    <w:p w:rsidR="001421C9" w:rsidRDefault="001421C9" w:rsidP="001421C9">
      <w:pPr>
        <w:shd w:val="clear" w:color="auto" w:fill="FFFFFF"/>
        <w:jc w:val="right"/>
        <w:rPr>
          <w:rFonts w:ascii="Arial" w:hAnsi="Arial" w:cs="Arial"/>
        </w:rPr>
      </w:pPr>
      <w:r>
        <w:rPr>
          <w:rFonts w:ascii="Arial" w:hAnsi="Arial" w:cs="Arial"/>
          <w:noProof/>
        </w:rPr>
        <w:drawing>
          <wp:inline distT="0" distB="0" distL="0" distR="0">
            <wp:extent cx="308610" cy="308610"/>
            <wp:effectExtent l="0" t="0" r="0" b="0"/>
            <wp:docPr id="7" name="Рисунок 7" descr="Торгов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орговл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r>
        <w:rPr>
          <w:rFonts w:ascii="Arial" w:hAnsi="Arial" w:cs="Arial"/>
          <w:noProof/>
        </w:rPr>
        <w:drawing>
          <wp:inline distT="0" distB="0" distL="0" distR="0">
            <wp:extent cx="308610" cy="308610"/>
            <wp:effectExtent l="0" t="0" r="0" b="0"/>
            <wp:docPr id="6" name="Рисунок 6" descr="Строительст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троительство"/>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r>
        <w:rPr>
          <w:rFonts w:ascii="Arial" w:hAnsi="Arial" w:cs="Arial"/>
          <w:noProof/>
        </w:rPr>
        <w:drawing>
          <wp:inline distT="0" distB="0" distL="0" distR="0">
            <wp:extent cx="308610" cy="308610"/>
            <wp:effectExtent l="0" t="0" r="0" b="0"/>
            <wp:docPr id="5" name="Рисунок 5" descr="Промышлен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омышленность"/>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p w:rsidR="001421C9" w:rsidRDefault="001421C9" w:rsidP="001421C9">
      <w:pPr>
        <w:pStyle w:val="1"/>
      </w:pPr>
      <w:r>
        <w:t xml:space="preserve">Регулирование цен на товары, используемые в строительстве </w:t>
      </w:r>
    </w:p>
    <w:p w:rsidR="001421C9" w:rsidRPr="002C035C" w:rsidRDefault="001421C9" w:rsidP="002C035C">
      <w:pPr>
        <w:shd w:val="clear" w:color="auto" w:fill="F4F4F4"/>
        <w:rPr>
          <w:rFonts w:ascii="Arial" w:hAnsi="Arial" w:cs="Arial"/>
          <w:sz w:val="22"/>
          <w:szCs w:val="22"/>
        </w:rPr>
      </w:pPr>
      <w:r w:rsidRPr="002C035C">
        <w:rPr>
          <w:rFonts w:ascii="Arial" w:hAnsi="Arial" w:cs="Arial"/>
          <w:noProof/>
        </w:rPr>
        <w:drawing>
          <wp:anchor distT="0" distB="0" distL="114300" distR="114300" simplePos="0" relativeHeight="251658240" behindDoc="1" locked="0" layoutInCell="1" allowOverlap="1" wp14:anchorId="1784B4FD" wp14:editId="59200BBA">
            <wp:simplePos x="0" y="0"/>
            <wp:positionH relativeFrom="column">
              <wp:posOffset>-3810</wp:posOffset>
            </wp:positionH>
            <wp:positionV relativeFrom="paragraph">
              <wp:posOffset>-1270</wp:posOffset>
            </wp:positionV>
            <wp:extent cx="1139825" cy="1139825"/>
            <wp:effectExtent l="0" t="0" r="3175" b="3175"/>
            <wp:wrapTight wrapText="bothSides">
              <wp:wrapPolygon edited="0">
                <wp:start x="0" y="0"/>
                <wp:lineTo x="0" y="21299"/>
                <wp:lineTo x="21299" y="21299"/>
                <wp:lineTo x="21299" y="0"/>
                <wp:lineTo x="0" y="0"/>
              </wp:wrapPolygon>
            </wp:wrapTight>
            <wp:docPr id="4" name="Рисунок 4" descr="Сергей Шкирм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ергей Шкирма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9825" cy="1139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035C">
        <w:rPr>
          <w:rStyle w:val="a4"/>
          <w:rFonts w:ascii="Arial" w:hAnsi="Arial" w:cs="Arial"/>
          <w:sz w:val="22"/>
          <w:szCs w:val="22"/>
        </w:rPr>
        <w:t xml:space="preserve">Сергей </w:t>
      </w:r>
      <w:proofErr w:type="spellStart"/>
      <w:r w:rsidRPr="002C035C">
        <w:rPr>
          <w:rStyle w:val="a4"/>
          <w:rFonts w:ascii="Arial" w:hAnsi="Arial" w:cs="Arial"/>
          <w:sz w:val="22"/>
          <w:szCs w:val="22"/>
        </w:rPr>
        <w:t>Шкирман</w:t>
      </w:r>
      <w:proofErr w:type="spellEnd"/>
      <w:r w:rsidRPr="002C035C">
        <w:rPr>
          <w:rFonts w:ascii="Arial" w:hAnsi="Arial" w:cs="Arial"/>
          <w:sz w:val="22"/>
          <w:szCs w:val="22"/>
        </w:rPr>
        <w:br/>
        <w:t>с 1994 года работал бухгалтером, затем главным бухгалтером совместного предприятия, с 1997 года - главным редактором журнала для бухгалтеров и аудиторов, с 1998 года - экономистом в аудиторской компании. В 2000-2010 гг. - сотрудник редакции журнала «Главный Бухгалтер», автор нескольких книг, в том числе «Ценообразование. Практические общеотраслевые вопросы». С 2011 года - выпускающий редактор банка данных «Экономист».</w:t>
      </w:r>
    </w:p>
    <w:p w:rsidR="001421C9" w:rsidRDefault="001421C9" w:rsidP="001421C9">
      <w:pPr>
        <w:pStyle w:val="date1"/>
        <w:shd w:val="clear" w:color="auto" w:fill="F4F4F4"/>
      </w:pPr>
      <w:r>
        <w:t>24.07.2024</w:t>
      </w:r>
    </w:p>
    <w:p w:rsidR="001421C9" w:rsidRDefault="001421C9" w:rsidP="001421C9">
      <w:pPr>
        <w:pStyle w:val="justify"/>
      </w:pPr>
      <w:r>
        <w:t>Уважаемые пользователи Правовой платформы «Бизнес-Инфо»!</w:t>
      </w:r>
    </w:p>
    <w:p w:rsidR="001421C9" w:rsidRDefault="001421C9" w:rsidP="001421C9">
      <w:pPr>
        <w:pStyle w:val="justify"/>
      </w:pPr>
      <w:r>
        <w:t xml:space="preserve">Размещаем ответы на вопросы, присланные </w:t>
      </w:r>
      <w:r w:rsidR="00AA7A86">
        <w:t xml:space="preserve">для </w:t>
      </w:r>
      <w:hyperlink r:id="rId9" w:tgtFrame="_blank" w:tooltip="Ссылки на внешние интернет-ресурсы актуальны на дату написания материала" w:history="1">
        <w:r w:rsidR="00AA7A86">
          <w:rPr>
            <w:rStyle w:val="a8"/>
          </w:rPr>
          <w:t>интернет-семинара</w:t>
        </w:r>
      </w:hyperlink>
      <w:r w:rsidR="00AA7A86">
        <w:t xml:space="preserve"> </w:t>
      </w:r>
      <w:r w:rsidR="00AA7A86">
        <w:rPr>
          <w:rStyle w:val="a4"/>
        </w:rPr>
        <w:t>«Регулирование цен на товары, используемые в строительстве»</w:t>
      </w:r>
      <w:r w:rsidR="00AA7A86">
        <w:t xml:space="preserve"> </w:t>
      </w:r>
      <w:r>
        <w:t xml:space="preserve"> с участием </w:t>
      </w:r>
      <w:r>
        <w:rPr>
          <w:rStyle w:val="a4"/>
        </w:rPr>
        <w:t xml:space="preserve">Сергея </w:t>
      </w:r>
      <w:proofErr w:type="spellStart"/>
      <w:r>
        <w:rPr>
          <w:rStyle w:val="a4"/>
        </w:rPr>
        <w:t>Шкирмана</w:t>
      </w:r>
      <w:proofErr w:type="spellEnd"/>
      <w:r>
        <w:t>, экономиста, редактора Правовой платформы «Бизнес-Инфо».</w:t>
      </w:r>
    </w:p>
    <w:p w:rsidR="001421C9" w:rsidRDefault="001421C9" w:rsidP="001421C9">
      <w:pPr>
        <w:pStyle w:val="justify"/>
      </w:pPr>
      <w:r>
        <w:t> </w:t>
      </w:r>
    </w:p>
    <w:p w:rsidR="001421C9" w:rsidRDefault="001421C9" w:rsidP="001421C9">
      <w:pPr>
        <w:pStyle w:val="justify"/>
      </w:pPr>
      <w:r>
        <w:rPr>
          <w:rStyle w:val="posobievo"/>
        </w:rPr>
        <w:t>Вопрос 1:</w:t>
      </w:r>
      <w:r>
        <w:t xml:space="preserve"> При формировании цен для торговли на </w:t>
      </w:r>
      <w:proofErr w:type="spellStart"/>
      <w:r>
        <w:t>маркетплейсах</w:t>
      </w:r>
      <w:proofErr w:type="spellEnd"/>
      <w:r>
        <w:t xml:space="preserve"> WB и Озон нужно ли учитывать ограничения по ценообразованию, установленные государством? Оба </w:t>
      </w:r>
      <w:proofErr w:type="spellStart"/>
      <w:r>
        <w:t>маркетплейса</w:t>
      </w:r>
      <w:proofErr w:type="spellEnd"/>
      <w:r>
        <w:t xml:space="preserve"> - российские </w:t>
      </w:r>
      <w:proofErr w:type="spellStart"/>
      <w:r>
        <w:t>юрлица</w:t>
      </w:r>
      <w:proofErr w:type="spellEnd"/>
      <w:r>
        <w:t xml:space="preserve">, а покупателями могут </w:t>
      </w:r>
      <w:bookmarkStart w:id="0" w:name="_GoBack"/>
      <w:bookmarkEnd w:id="0"/>
      <w:r>
        <w:t>быть физлица как из России, так и из Беларуси.</w:t>
      </w:r>
    </w:p>
    <w:p w:rsidR="001421C9" w:rsidRDefault="001421C9" w:rsidP="001421C9">
      <w:pPr>
        <w:pStyle w:val="justify"/>
      </w:pPr>
      <w:r>
        <w:rPr>
          <w:rStyle w:val="posobievo"/>
        </w:rPr>
        <w:t>Ответ:</w:t>
      </w:r>
      <w:r>
        <w:t xml:space="preserve"> </w:t>
      </w:r>
      <w:r>
        <w:rPr>
          <w:rStyle w:val="a4"/>
        </w:rPr>
        <w:t>Нужно учитывать ограничения.</w:t>
      </w:r>
    </w:p>
    <w:p w:rsidR="001421C9" w:rsidRDefault="001421C9" w:rsidP="001421C9">
      <w:pPr>
        <w:pStyle w:val="justify"/>
      </w:pPr>
      <w:r>
        <w:t xml:space="preserve">Если товар через указанные </w:t>
      </w:r>
      <w:proofErr w:type="spellStart"/>
      <w:r>
        <w:t>маркетплейсы</w:t>
      </w:r>
      <w:proofErr w:type="spellEnd"/>
      <w:r>
        <w:t xml:space="preserve"> реализуется в том числе физлицам Беларуси, то нужно соблюдать все ограничения по ценам, установленные для внутреннего рынка. В первую очередь - требования:</w:t>
      </w:r>
    </w:p>
    <w:p w:rsidR="001421C9" w:rsidRDefault="001421C9" w:rsidP="001421C9">
      <w:pPr>
        <w:pStyle w:val="listtext1"/>
      </w:pPr>
      <w:r>
        <w:t>• постановления Совмина от 19.10.2022 № 713 «О системе регулирования цен» (по потребительским товарам, перечисленным в приложении 1 к постановлению № 713);</w:t>
      </w:r>
    </w:p>
    <w:p w:rsidR="001421C9" w:rsidRDefault="001421C9" w:rsidP="001421C9">
      <w:pPr>
        <w:pStyle w:val="listtext1"/>
      </w:pPr>
      <w:r>
        <w:t xml:space="preserve">• постановления </w:t>
      </w:r>
      <w:proofErr w:type="spellStart"/>
      <w:r>
        <w:t>Минстройархитектуры</w:t>
      </w:r>
      <w:proofErr w:type="spellEnd"/>
      <w:r>
        <w:t xml:space="preserve"> от 19.12.2023 № 125 «О порядке регулирования цен» (по строительным материалам, перечисленным в приложении к постановлению Совмина от 06.07.2022 № 447);</w:t>
      </w:r>
    </w:p>
    <w:p w:rsidR="001421C9" w:rsidRDefault="001421C9" w:rsidP="001421C9">
      <w:pPr>
        <w:pStyle w:val="listtext1"/>
      </w:pPr>
      <w:r>
        <w:t>• постановления Совмина от 29.12.2023 № 985 «О временном регулировании цен» (по товарам для субъектов агропромышленного производства, перечисленным в приложениях 1 и 2 к постановлению № 985).</w:t>
      </w:r>
    </w:p>
    <w:p w:rsidR="001421C9" w:rsidRDefault="001421C9" w:rsidP="001421C9">
      <w:pPr>
        <w:pStyle w:val="justify"/>
      </w:pPr>
      <w:r>
        <w:t> </w:t>
      </w:r>
    </w:p>
    <w:p w:rsidR="001421C9" w:rsidRDefault="001421C9" w:rsidP="001421C9">
      <w:pPr>
        <w:pStyle w:val="justify"/>
      </w:pPr>
      <w:r>
        <w:rPr>
          <w:rStyle w:val="posobievo"/>
        </w:rPr>
        <w:t>Вопрос 2:</w:t>
      </w:r>
      <w:r>
        <w:t xml:space="preserve"> Вправе ли организация, осуществляющая розничную и оптовую торговлю строительными материалами, продавать пиломатериалы </w:t>
      </w:r>
      <w:proofErr w:type="spellStart"/>
      <w:r>
        <w:t>юрлицам</w:t>
      </w:r>
      <w:proofErr w:type="spellEnd"/>
      <w:r>
        <w:t>?</w:t>
      </w:r>
    </w:p>
    <w:p w:rsidR="001421C9" w:rsidRDefault="001421C9" w:rsidP="001421C9">
      <w:pPr>
        <w:pStyle w:val="justify"/>
      </w:pPr>
      <w:r>
        <w:rPr>
          <w:rStyle w:val="posobievo"/>
        </w:rPr>
        <w:t>Ответ:</w:t>
      </w:r>
      <w:r>
        <w:t xml:space="preserve"> </w:t>
      </w:r>
      <w:r>
        <w:rPr>
          <w:rStyle w:val="a4"/>
        </w:rPr>
        <w:t>Вправе, но с соблюдением некоторых требований законодательства.</w:t>
      </w:r>
    </w:p>
    <w:p w:rsidR="001421C9" w:rsidRDefault="001421C9" w:rsidP="001421C9">
      <w:pPr>
        <w:pStyle w:val="justify"/>
      </w:pPr>
      <w:r>
        <w:lastRenderedPageBreak/>
        <w:t xml:space="preserve">Реализация пиломатериалов </w:t>
      </w:r>
      <w:proofErr w:type="spellStart"/>
      <w:r>
        <w:t>юрлицам</w:t>
      </w:r>
      <w:proofErr w:type="spellEnd"/>
      <w:r>
        <w:t xml:space="preserve"> (то есть оптовая торговля ими) не запрещена.</w:t>
      </w:r>
    </w:p>
    <w:p w:rsidR="001421C9" w:rsidRDefault="001421C9" w:rsidP="001421C9">
      <w:pPr>
        <w:pStyle w:val="justify"/>
      </w:pPr>
      <w:r>
        <w:t>Вместе с этим при сумме сделки (как на экспорт, так и на внутреннем рынке) 1 000 евро и более ее следует заключать на биржевых торгах ОАО «Белорусская универсальная товарная биржа» (абз.3, 4 п.3 постановления Совмина от 16.06.2004 № 714 «О мерах по развитию биржевой торговли на товарных биржах», п.42 приложения 1 к постановлению № 714). Исключения:</w:t>
      </w:r>
    </w:p>
    <w:p w:rsidR="001421C9" w:rsidRDefault="001421C9" w:rsidP="001421C9">
      <w:pPr>
        <w:pStyle w:val="listtext1"/>
      </w:pPr>
      <w:r>
        <w:t>• государственные закупки (абз.1 п.3 постановления № 714);</w:t>
      </w:r>
    </w:p>
    <w:p w:rsidR="001421C9" w:rsidRDefault="001421C9" w:rsidP="001421C9">
      <w:pPr>
        <w:pStyle w:val="listtext1"/>
      </w:pPr>
      <w:r>
        <w:t>• случаи, перечисленные в чч.2, 4 п.3 постановления № 714.</w:t>
      </w:r>
    </w:p>
    <w:p w:rsidR="001421C9" w:rsidRDefault="001421C9" w:rsidP="001421C9">
      <w:pPr>
        <w:pStyle w:val="justify"/>
      </w:pPr>
      <w:r>
        <w:t xml:space="preserve">При формировании цен на пиломатериалы следует соблюдать ограничения, установленные постановлением Совмина от 19.10.2022 № 713 «О системе регулирования цен» (так как пиломатериалы названы в п.256 приложения 1 к постановлению № 713), а в случае реализации пиломатериалов для использования при строительстве жилых домов в сельской местности - ограничения, установленные п.2 постановления </w:t>
      </w:r>
      <w:proofErr w:type="spellStart"/>
      <w:r>
        <w:t>Минстройархитектуры</w:t>
      </w:r>
      <w:proofErr w:type="spellEnd"/>
      <w:r>
        <w:t xml:space="preserve"> от 19.12.2023 № 125 «О порядке регулирования цен».</w:t>
      </w:r>
    </w:p>
    <w:p w:rsidR="001421C9" w:rsidRDefault="001421C9" w:rsidP="001421C9">
      <w:pPr>
        <w:pStyle w:val="justify"/>
      </w:pPr>
      <w:r>
        <w:t> </w:t>
      </w:r>
    </w:p>
    <w:p w:rsidR="001421C9" w:rsidRDefault="001421C9" w:rsidP="001421C9">
      <w:pPr>
        <w:pStyle w:val="justify"/>
      </w:pPr>
      <w:r>
        <w:rPr>
          <w:rStyle w:val="posobievo"/>
        </w:rPr>
        <w:t>Вопрос 3:</w:t>
      </w:r>
      <w:r>
        <w:t xml:space="preserve"> Строительная организация закупает сантехническое оборудование, которое будет использовать при строительстве жилых многоквартирных домов. В договоре поставки прописано, что приобретаемый товар не используется при строительстве или производстве материалов для строительства, в связи с чем нормы постановления Совмина от 06.07.2022 № 447 «О регулировании цен» и постановления </w:t>
      </w:r>
      <w:proofErr w:type="spellStart"/>
      <w:r>
        <w:t>Минстройархитектуры</w:t>
      </w:r>
      <w:proofErr w:type="spellEnd"/>
      <w:r>
        <w:t xml:space="preserve"> от 19.12.2023 № 125 «О порядке регулирования цен» не применяются.</w:t>
      </w:r>
    </w:p>
    <w:p w:rsidR="001421C9" w:rsidRDefault="001421C9" w:rsidP="001421C9">
      <w:pPr>
        <w:pStyle w:val="justify"/>
      </w:pPr>
      <w:r>
        <w:t>Может ли строительная организация устанавливать сантехническое оборудование в жилых домах, которые она возводит?</w:t>
      </w:r>
    </w:p>
    <w:p w:rsidR="001421C9" w:rsidRDefault="001421C9" w:rsidP="001421C9">
      <w:pPr>
        <w:pStyle w:val="justify"/>
      </w:pPr>
      <w:r>
        <w:rPr>
          <w:rStyle w:val="posobievo"/>
        </w:rPr>
        <w:t>Ответ:</w:t>
      </w:r>
      <w:r>
        <w:t xml:space="preserve"> </w:t>
      </w:r>
      <w:r>
        <w:rPr>
          <w:rStyle w:val="a4"/>
        </w:rPr>
        <w:t>Устанавливать оборудование можно, но цена на него должна быть сформирована с учетом ограничений, установленных постановлением № 125.</w:t>
      </w:r>
    </w:p>
    <w:p w:rsidR="001421C9" w:rsidRDefault="001421C9" w:rsidP="001421C9">
      <w:pPr>
        <w:pStyle w:val="justify"/>
      </w:pPr>
      <w:r>
        <w:t>Изделия керамические санитарно-технические включены в определенный постановлением № 447 перечень товаров, производимых (ввозимых) и реализуемых на внутренний рынок юридическими лицами и индивидуальными предпринимателями и предназначенных для использования при строительстве объектов, а также при производстве материалов для строительства, цены на которые регулируются Министерством архитектуры и строительства (код 23.42.10 ОКРБ 007-2012 «Классификатор продукции по видам экономической деятельности», утв. постановлением Госстандарта от 28.12.2012 № 83).</w:t>
      </w:r>
    </w:p>
    <w:p w:rsidR="001421C9" w:rsidRDefault="001421C9" w:rsidP="001421C9">
      <w:pPr>
        <w:pStyle w:val="justify"/>
      </w:pPr>
      <w:r>
        <w:t>Поэтому при реализации сантехнического оборудования для использования при строительстве объектов следует соблюдать ограничения, установленные постановлением № 125. В частности, отпускная цена должна быть сформирована производителем с рентабельностью не выше 20 % (абз.2 подп.1.1 п.1 постановления № 125) и оптовая надбавка (в случае приобретения сантехнического оборудования не у производителя) не должна превышать 10 % (подп.1.4 п.1 постановления № 125).</w:t>
      </w:r>
    </w:p>
    <w:p w:rsidR="001421C9" w:rsidRDefault="001421C9" w:rsidP="001421C9">
      <w:pPr>
        <w:pStyle w:val="justify"/>
      </w:pPr>
      <w:r>
        <w:t> </w:t>
      </w:r>
    </w:p>
    <w:p w:rsidR="001421C9" w:rsidRDefault="001421C9" w:rsidP="001421C9">
      <w:pPr>
        <w:pStyle w:val="justify"/>
      </w:pPr>
      <w:r>
        <w:rPr>
          <w:rStyle w:val="posobievo"/>
        </w:rPr>
        <w:lastRenderedPageBreak/>
        <w:t>Вопрос 4:</w:t>
      </w:r>
      <w:r>
        <w:t xml:space="preserve"> Предприятие изготавливает продукцию по разовым заказам (продукция входит в перечень товаров, производимых (ввозимых) и реализуемых на внутренний рынок юридическими лицами и индивидуальными предпринимателями и предназначенных для использования при строительстве объектов, а также при производстве материалов для строительства, цены на которые регулируются Министерством архитектуры и строительства, определенный постановлением Совмина от 06.07.2022 № 447).</w:t>
      </w:r>
    </w:p>
    <w:p w:rsidR="001421C9" w:rsidRDefault="001421C9" w:rsidP="001421C9">
      <w:pPr>
        <w:pStyle w:val="justify"/>
      </w:pPr>
      <w:r>
        <w:t>Нужно ли помещать цены на эту продукцию в прейскурант?</w:t>
      </w:r>
    </w:p>
    <w:p w:rsidR="001421C9" w:rsidRDefault="001421C9" w:rsidP="001421C9">
      <w:pPr>
        <w:pStyle w:val="justify"/>
      </w:pPr>
      <w:r>
        <w:rPr>
          <w:rStyle w:val="posobievo"/>
        </w:rPr>
        <w:t>Ответ:</w:t>
      </w:r>
      <w:r>
        <w:t xml:space="preserve"> </w:t>
      </w:r>
      <w:r>
        <w:rPr>
          <w:rStyle w:val="a4"/>
        </w:rPr>
        <w:t>Не нужно.</w:t>
      </w:r>
    </w:p>
    <w:p w:rsidR="001421C9" w:rsidRDefault="001421C9" w:rsidP="001421C9">
      <w:pPr>
        <w:pStyle w:val="justify"/>
      </w:pPr>
      <w:r>
        <w:t xml:space="preserve">Действующее с 31 января 2024 г. постановление </w:t>
      </w:r>
      <w:proofErr w:type="spellStart"/>
      <w:r>
        <w:t>Минстройархитектуры</w:t>
      </w:r>
      <w:proofErr w:type="spellEnd"/>
      <w:r>
        <w:t xml:space="preserve"> от 19.12.2023 № 125 и утвержденная им Инструкция о порядке установления и применения регулируемых цен на товары практически тождественны применявшемуся в 2023 году постановлению </w:t>
      </w:r>
      <w:proofErr w:type="spellStart"/>
      <w:r>
        <w:t>Минстройархитектуры</w:t>
      </w:r>
      <w:proofErr w:type="spellEnd"/>
      <w:r>
        <w:t xml:space="preserve"> от 30.12.2022 № 116 и утвержденной им Инструкции: предусмотрены те же способы регулирования цен при оптовой торговле товарами, производимыми (ввозимыми) и реализуемыми на внутренний рынок </w:t>
      </w:r>
      <w:proofErr w:type="spellStart"/>
      <w:r>
        <w:t>юрлицами</w:t>
      </w:r>
      <w:proofErr w:type="spellEnd"/>
      <w:r>
        <w:t xml:space="preserve"> и ИП, предназначенными для использования при строительстве объектов, а также при производстве материалов для строительства.</w:t>
      </w:r>
    </w:p>
    <w:p w:rsidR="001421C9" w:rsidRDefault="001421C9" w:rsidP="001421C9">
      <w:pPr>
        <w:pStyle w:val="justify"/>
      </w:pPr>
      <w:r>
        <w:t xml:space="preserve">По вопросу помещения в прейскурант цен на продукцию, изготовленную по разовым заказам, дан ответ в письме </w:t>
      </w:r>
      <w:proofErr w:type="spellStart"/>
      <w:r>
        <w:t>Минстройархитектуры</w:t>
      </w:r>
      <w:proofErr w:type="spellEnd"/>
      <w:r>
        <w:t xml:space="preserve"> от 06.03.2023 № 04-3-02/3303 «О разъяснении норм постановления </w:t>
      </w:r>
      <w:proofErr w:type="spellStart"/>
      <w:r>
        <w:t>Минстройархитектуры</w:t>
      </w:r>
      <w:proofErr w:type="spellEnd"/>
      <w:r>
        <w:t xml:space="preserve"> от 30.12.2022 № 116».</w:t>
      </w:r>
    </w:p>
    <w:p w:rsidR="001421C9" w:rsidRDefault="001421C9" w:rsidP="001421C9">
      <w:pPr>
        <w:pStyle w:val="justify"/>
      </w:pPr>
      <w:r>
        <w:t>В информационно-справочную систему мониторинга цен на материалы для строительства ГИС «</w:t>
      </w:r>
      <w:proofErr w:type="spellStart"/>
      <w:r>
        <w:t>Госстройпортал</w:t>
      </w:r>
      <w:proofErr w:type="spellEnd"/>
      <w:r>
        <w:t xml:space="preserve">» </w:t>
      </w:r>
      <w:r>
        <w:rPr>
          <w:rStyle w:val="a4"/>
        </w:rPr>
        <w:t>не предоставляется информация о ценах, сформированных для реализации товара по разовым (индивидуальным) заказам</w:t>
      </w:r>
      <w:r>
        <w:t>, согласованных в протоколах согласования цены или в договорах поставки (изготовления) товара (абз.2 ч.2 п.8 письма № 04-3-02/3303).</w:t>
      </w:r>
    </w:p>
    <w:p w:rsidR="001421C9" w:rsidRDefault="001421C9" w:rsidP="001421C9">
      <w:pPr>
        <w:pStyle w:val="justify"/>
      </w:pPr>
      <w:r>
        <w:t xml:space="preserve">Для отнесения заказа к разовому (индивидуальному) должны соблюдаться требования, приведенные в п.4 письма № 04-3-02/3303. При этом отпускные цены на товары, изготавливаемые по разовым (индивидуальным) заказам, формируются с учетом норм постановления № 116 и Инструкции № 116, но </w:t>
      </w:r>
      <w:r>
        <w:rPr>
          <w:rStyle w:val="a4"/>
        </w:rPr>
        <w:t>прейскурант на такую продукцию не составляется</w:t>
      </w:r>
      <w:r>
        <w:t xml:space="preserve"> (ч.5 п.4 письма № 04-3-02/3303).</w:t>
      </w:r>
    </w:p>
    <w:p w:rsidR="001421C9" w:rsidRDefault="001421C9" w:rsidP="001421C9">
      <w:pPr>
        <w:pStyle w:val="justify"/>
      </w:pPr>
      <w:r>
        <w:t>Норма о том, что при реализации товаров по разовым (индивидуальным) заказам отпускные цены согласовываются с покупателями в протоколах согласования цены или в договорах поставки (изготовления) товара (п.11 Инструкции № 116), сохранилась в п.11 Инструкции № 125.</w:t>
      </w:r>
    </w:p>
    <w:p w:rsidR="001421C9" w:rsidRDefault="001421C9" w:rsidP="001421C9">
      <w:pPr>
        <w:pStyle w:val="justify"/>
      </w:pPr>
      <w:r>
        <w:t>В связи с этим логично полагать, что аргументацией и разъяснениями, приведенными в п.8 письма № 04-3-02/3303, можно руководствоваться применительно к нормам Инструкции № 125.</w:t>
      </w:r>
    </w:p>
    <w:p w:rsidR="001421C9" w:rsidRDefault="001421C9" w:rsidP="001421C9">
      <w:pPr>
        <w:pStyle w:val="justify"/>
      </w:pPr>
      <w:r>
        <w:t xml:space="preserve">Окончательный ответ на этот вопрос можно получить, направив обращение в </w:t>
      </w:r>
      <w:proofErr w:type="spellStart"/>
      <w:r>
        <w:t>Минстройархитектуры</w:t>
      </w:r>
      <w:proofErr w:type="spellEnd"/>
      <w:r>
        <w:t>.</w:t>
      </w:r>
    </w:p>
    <w:p w:rsidR="001421C9" w:rsidRDefault="001421C9" w:rsidP="001421C9">
      <w:pPr>
        <w:pStyle w:val="justify"/>
      </w:pPr>
      <w:r>
        <w:t> </w:t>
      </w:r>
    </w:p>
    <w:p w:rsidR="001421C9" w:rsidRDefault="001421C9" w:rsidP="001421C9">
      <w:pPr>
        <w:pStyle w:val="justify"/>
      </w:pPr>
      <w:r>
        <w:rPr>
          <w:rStyle w:val="posobievo"/>
        </w:rPr>
        <w:t>Вопрос 5:</w:t>
      </w:r>
      <w:r>
        <w:t xml:space="preserve"> Предприятие изготавливает продукцию по разовым заказам (продукция входит в перечень товаров, производимых (ввозимых) и реализуемых </w:t>
      </w:r>
      <w:r>
        <w:lastRenderedPageBreak/>
        <w:t>на внутренний рынок юридическими лицами и индивидуальными предпринимателями и предназначенных для использования при строительстве объектов, а также при производстве материалов для строительства, цены на которые регулируются Министерством архитектуры и строительства, определенный постановлением Совмина от 06.07.2022 № 447).</w:t>
      </w:r>
    </w:p>
    <w:p w:rsidR="001421C9" w:rsidRDefault="001421C9" w:rsidP="001421C9">
      <w:pPr>
        <w:pStyle w:val="justify"/>
      </w:pPr>
      <w:r>
        <w:t>Как рассчитать транспортные расходы, если продукцию предприятие возит своим транспортом?</w:t>
      </w:r>
    </w:p>
    <w:p w:rsidR="001421C9" w:rsidRDefault="001421C9" w:rsidP="001421C9">
      <w:pPr>
        <w:pStyle w:val="justify"/>
      </w:pPr>
      <w:r>
        <w:rPr>
          <w:rStyle w:val="posobievo"/>
        </w:rPr>
        <w:t>Ответ:</w:t>
      </w:r>
      <w:r>
        <w:t xml:space="preserve"> В случае формирования отпускных цен с учетом стоимости доставки товара до покупателя </w:t>
      </w:r>
      <w:r>
        <w:rPr>
          <w:rStyle w:val="a4"/>
        </w:rPr>
        <w:t>в прейскурант цен включаются отпускные цены без стоимости доставки</w:t>
      </w:r>
      <w:r>
        <w:t xml:space="preserve"> (ч.6 п.8 Инструкции о порядке установления и применения регулируемых цен на товары, утв. постановлением </w:t>
      </w:r>
      <w:proofErr w:type="spellStart"/>
      <w:r>
        <w:t>Минстройархитектуры</w:t>
      </w:r>
      <w:proofErr w:type="spellEnd"/>
      <w:r>
        <w:t xml:space="preserve"> от 19.12.2023 № 125).</w:t>
      </w:r>
    </w:p>
    <w:p w:rsidR="001421C9" w:rsidRDefault="001421C9" w:rsidP="001421C9">
      <w:pPr>
        <w:pStyle w:val="justify"/>
      </w:pPr>
      <w:r>
        <w:t>Отпускные цены на товары формируются с учетом или без учета их доставки до потребителя (ч.1 п.5 Инструкции № 125, п.7 Инструкции о порядке установления и применения регулируемых цен (тарифов), утв. постановлением МАРТ от 06.08.2021 № 55).</w:t>
      </w:r>
    </w:p>
    <w:p w:rsidR="001421C9" w:rsidRDefault="001421C9" w:rsidP="001421C9">
      <w:pPr>
        <w:pStyle w:val="justify"/>
      </w:pPr>
      <w:r>
        <w:t xml:space="preserve">Суммы расходов по доставке должны быть подтверждены документально и обоснованы расчетами. </w:t>
      </w:r>
      <w:r>
        <w:rPr>
          <w:rStyle w:val="a4"/>
        </w:rPr>
        <w:t>Методику расчета расходов по доставке следует включить в локальный правовой акт по вопросам ценообразования</w:t>
      </w:r>
      <w:r>
        <w:t xml:space="preserve">, который утверждается руководителем (иным уполномоченным лицом) </w:t>
      </w:r>
      <w:proofErr w:type="spellStart"/>
      <w:r>
        <w:t>юрлица</w:t>
      </w:r>
      <w:proofErr w:type="spellEnd"/>
      <w:r>
        <w:t xml:space="preserve"> (ч.3 п.4, ч.1 п.21 Инструкции № 55).</w:t>
      </w:r>
    </w:p>
    <w:p w:rsidR="001421C9" w:rsidRDefault="001421C9" w:rsidP="001421C9">
      <w:pPr>
        <w:pStyle w:val="justify"/>
      </w:pPr>
      <w:r>
        <w:t>К расходам по доставке могут относиться расходы, непосредственно связанные с доставкой товаров:</w:t>
      </w:r>
    </w:p>
    <w:p w:rsidR="001421C9" w:rsidRDefault="001421C9" w:rsidP="001421C9">
      <w:pPr>
        <w:pStyle w:val="listtext1"/>
      </w:pPr>
      <w:r>
        <w:t>• заработная плата (с отчислениями на социальные нужды) работников, осуществляющих (обеспечивающих) доставку товаров;</w:t>
      </w:r>
    </w:p>
    <w:p w:rsidR="001421C9" w:rsidRDefault="001421C9" w:rsidP="001421C9">
      <w:pPr>
        <w:pStyle w:val="listtext1"/>
      </w:pPr>
      <w:r>
        <w:t>• расходы на приобретение горюче-смазочных материалов;</w:t>
      </w:r>
    </w:p>
    <w:p w:rsidR="001421C9" w:rsidRDefault="001421C9" w:rsidP="001421C9">
      <w:pPr>
        <w:pStyle w:val="listtext1"/>
      </w:pPr>
      <w:r>
        <w:t>• расходы на электрическую энергию, используемую для зарядки электромобилей;</w:t>
      </w:r>
    </w:p>
    <w:p w:rsidR="001421C9" w:rsidRDefault="001421C9" w:rsidP="001421C9">
      <w:pPr>
        <w:pStyle w:val="listtext1"/>
      </w:pPr>
      <w:r>
        <w:t>• амортизационные отчисления стоимости транспортных средств;</w:t>
      </w:r>
    </w:p>
    <w:p w:rsidR="001421C9" w:rsidRDefault="001421C9" w:rsidP="001421C9">
      <w:pPr>
        <w:pStyle w:val="listtext1"/>
      </w:pPr>
      <w:r>
        <w:t>• расходы на техническое обслуживание транспортных средств;</w:t>
      </w:r>
    </w:p>
    <w:p w:rsidR="001421C9" w:rsidRDefault="001421C9" w:rsidP="001421C9">
      <w:pPr>
        <w:pStyle w:val="listtext1"/>
      </w:pPr>
      <w:r>
        <w:t>• расходы на обязательное страхование транспортных средств;</w:t>
      </w:r>
    </w:p>
    <w:p w:rsidR="001421C9" w:rsidRDefault="001421C9" w:rsidP="001421C9">
      <w:pPr>
        <w:pStyle w:val="listtext1"/>
      </w:pPr>
      <w:r>
        <w:t>• транспортный налог;</w:t>
      </w:r>
    </w:p>
    <w:p w:rsidR="001421C9" w:rsidRDefault="001421C9" w:rsidP="001421C9">
      <w:pPr>
        <w:pStyle w:val="listtext1"/>
      </w:pPr>
      <w:r>
        <w:t>• расходы на аренду (лизинг) транспортных средств;</w:t>
      </w:r>
    </w:p>
    <w:p w:rsidR="001421C9" w:rsidRDefault="001421C9" w:rsidP="001421C9">
      <w:pPr>
        <w:pStyle w:val="listtext1"/>
      </w:pPr>
      <w:r>
        <w:t>• расходы на оплату за проезд по платным дорогам;</w:t>
      </w:r>
    </w:p>
    <w:p w:rsidR="001421C9" w:rsidRDefault="001421C9" w:rsidP="001421C9">
      <w:pPr>
        <w:pStyle w:val="listtext1"/>
      </w:pPr>
      <w:r>
        <w:t>• расходы на оплату услуг сторонних организаций, ИП по доставке товаров (ч.2 п.21 Инструкции № 55).</w:t>
      </w:r>
    </w:p>
    <w:p w:rsidR="001421C9" w:rsidRDefault="001421C9" w:rsidP="001421C9">
      <w:pPr>
        <w:pStyle w:val="justify"/>
      </w:pPr>
      <w:r>
        <w:t xml:space="preserve">При включении производителями в отпускную цену товара стоимости доставки товара до покупателя </w:t>
      </w:r>
      <w:r>
        <w:rPr>
          <w:rStyle w:val="a4"/>
        </w:rPr>
        <w:t>собственным транспортом</w:t>
      </w:r>
      <w:r>
        <w:t xml:space="preserve"> применяется предельный максимальный норматив рентабельности в размере 20 % к плановой себестоимости доставки (п.4 Инструкции № 125).</w:t>
      </w:r>
    </w:p>
    <w:p w:rsidR="001421C9" w:rsidRDefault="001421C9" w:rsidP="001421C9">
      <w:pPr>
        <w:pStyle w:val="justify"/>
      </w:pPr>
      <w:r>
        <w:t> </w:t>
      </w:r>
    </w:p>
    <w:p w:rsidR="001421C9" w:rsidRDefault="001421C9" w:rsidP="001421C9">
      <w:pPr>
        <w:pStyle w:val="justify"/>
      </w:pPr>
      <w:r>
        <w:rPr>
          <w:rStyle w:val="posobievo"/>
        </w:rPr>
        <w:lastRenderedPageBreak/>
        <w:t>Вопрос 6:</w:t>
      </w:r>
      <w:r>
        <w:t xml:space="preserve"> Организация занимается оптовой торговлей строительными материалами (герметиками).</w:t>
      </w:r>
    </w:p>
    <w:p w:rsidR="001421C9" w:rsidRDefault="001421C9" w:rsidP="001421C9">
      <w:pPr>
        <w:pStyle w:val="justify"/>
      </w:pPr>
      <w:r>
        <w:t>Ограничена ли оптовая надбавка на данный товар? В перечне товаров, производимых (ввозимых) и реализуемых на внутренний рынок юридическими лицами и индивидуальными предпринимателями и предназначенных для использования при строительстве объектов, а также при производстве материалов для строительства, цены на которые регулируются Министерством архитектуры и строительства, определенном постановлением Совмина от 06.07.2022 № 447, такой товар не назван.</w:t>
      </w:r>
    </w:p>
    <w:p w:rsidR="001421C9" w:rsidRDefault="001421C9" w:rsidP="001421C9">
      <w:pPr>
        <w:pStyle w:val="justify"/>
      </w:pPr>
      <w:r>
        <w:rPr>
          <w:rStyle w:val="posobievo"/>
        </w:rPr>
        <w:t>Ответ:</w:t>
      </w:r>
      <w:r>
        <w:t xml:space="preserve"> </w:t>
      </w:r>
      <w:r>
        <w:rPr>
          <w:rStyle w:val="a4"/>
        </w:rPr>
        <w:t>Ограничена.</w:t>
      </w:r>
    </w:p>
    <w:p w:rsidR="001421C9" w:rsidRDefault="001421C9" w:rsidP="001421C9">
      <w:pPr>
        <w:pStyle w:val="justify"/>
      </w:pPr>
      <w:r>
        <w:t>Герметики (мастики, уплотнители) входят в перечень № 447 в составе кода 23.99.13 (относятся к коду 23.99.13.100 ОКРБ 007-2012 «Классификатор продукции по видам экономической деятельности», утв. постановлением Госстандарта от 28.12.2012 № 83).</w:t>
      </w:r>
    </w:p>
    <w:p w:rsidR="001421C9" w:rsidRDefault="001421C9" w:rsidP="001421C9">
      <w:pPr>
        <w:pStyle w:val="justify"/>
      </w:pPr>
      <w:r>
        <w:t xml:space="preserve">Поэтому цены на этот товар при его реализации </w:t>
      </w:r>
      <w:r>
        <w:rPr>
          <w:rStyle w:val="a4"/>
        </w:rPr>
        <w:t>для использования в строительстве объектов</w:t>
      </w:r>
      <w:r>
        <w:t xml:space="preserve">, а также </w:t>
      </w:r>
      <w:r>
        <w:rPr>
          <w:rStyle w:val="a4"/>
        </w:rPr>
        <w:t>при производстве материалов для строительства</w:t>
      </w:r>
      <w:r>
        <w:t xml:space="preserve"> устанавливаются с учетом ограничений, предусмотренных постановлением </w:t>
      </w:r>
      <w:proofErr w:type="spellStart"/>
      <w:r>
        <w:t>Минстройархитектуры</w:t>
      </w:r>
      <w:proofErr w:type="spellEnd"/>
      <w:r>
        <w:t xml:space="preserve"> от 19.12.2023 № 125 «О порядке регулирования цен». В частности, субъекты оптовой торговли должны применять оптовую надбавку к отпускным ценам, сформированным производителями или импортерами, в размере не выше 10 % на всех участвующих в оптовой торговле посредников (подп.1.4 п.1 постановления № 125).</w:t>
      </w:r>
    </w:p>
    <w:p w:rsidR="001421C9" w:rsidRDefault="001421C9" w:rsidP="001421C9">
      <w:pPr>
        <w:pStyle w:val="justify"/>
      </w:pPr>
      <w:r>
        <w:t> </w:t>
      </w:r>
    </w:p>
    <w:p w:rsidR="001421C9" w:rsidRDefault="001421C9" w:rsidP="001421C9">
      <w:pPr>
        <w:pStyle w:val="justify"/>
      </w:pPr>
      <w:r>
        <w:rPr>
          <w:rStyle w:val="posobievo"/>
        </w:rPr>
        <w:t>Вопрос 7:</w:t>
      </w:r>
      <w:r>
        <w:t xml:space="preserve"> Организация купила плитку тротуарную (включена в перечень товаров, производимых (ввозимых) и реализуемых на внутренний рынок юридическими лицами и индивидуальными предпринимателями и предназначенных для использования при строительстве объектов, а также при производстве материалов для строительства, цены на которые регулируются Министерством архитектуры и строительства, определенный постановлением </w:t>
      </w:r>
      <w:proofErr w:type="spellStart"/>
      <w:r>
        <w:t>Минстройархитектуры</w:t>
      </w:r>
      <w:proofErr w:type="spellEnd"/>
      <w:r>
        <w:t xml:space="preserve"> от 06.07.2022 № 447) по копии чека (как физлицо).</w:t>
      </w:r>
    </w:p>
    <w:p w:rsidR="001421C9" w:rsidRDefault="001421C9" w:rsidP="001421C9">
      <w:pPr>
        <w:pStyle w:val="justify"/>
      </w:pPr>
      <w:r>
        <w:t xml:space="preserve">Имеет ли право организация эту плитку перепродать </w:t>
      </w:r>
      <w:proofErr w:type="spellStart"/>
      <w:r>
        <w:t>юрлицу</w:t>
      </w:r>
      <w:proofErr w:type="spellEnd"/>
      <w:r>
        <w:t xml:space="preserve"> (заказчику)?</w:t>
      </w:r>
    </w:p>
    <w:p w:rsidR="001421C9" w:rsidRDefault="001421C9" w:rsidP="001421C9">
      <w:pPr>
        <w:pStyle w:val="justify"/>
      </w:pPr>
      <w:r>
        <w:rPr>
          <w:rStyle w:val="posobievo"/>
        </w:rPr>
        <w:t>Ответ:</w:t>
      </w:r>
      <w:r>
        <w:t xml:space="preserve"> Прежде всего следует верно оформить документы, так как организация вправе перепродать товар, если он ей принадлежит.</w:t>
      </w:r>
    </w:p>
    <w:p w:rsidR="001421C9" w:rsidRDefault="001421C9" w:rsidP="001421C9">
      <w:pPr>
        <w:pStyle w:val="justify"/>
      </w:pPr>
      <w:r>
        <w:t>Для постановки на учет (принятия организацией на свой баланс) приобретенной тротуарной плитки копии чека недостаточно. Физическое лицо (если это работник организации), купившее плитку, при передаче этих ТМЦ организации должно составить авансовый отчет, по которому данному работнику организация должна возместить потраченные им денежные средства.</w:t>
      </w:r>
    </w:p>
    <w:p w:rsidR="001421C9" w:rsidRDefault="001421C9" w:rsidP="001421C9">
      <w:pPr>
        <w:pStyle w:val="justify"/>
      </w:pPr>
      <w:r>
        <w:t> </w:t>
      </w:r>
    </w:p>
    <w:tbl>
      <w:tblPr>
        <w:tblW w:w="5000" w:type="pct"/>
        <w:tblCellMar>
          <w:left w:w="80" w:type="dxa"/>
          <w:right w:w="80" w:type="dxa"/>
        </w:tblCellMar>
        <w:tblLook w:val="04A0" w:firstRow="1" w:lastRow="0" w:firstColumn="1" w:lastColumn="0" w:noHBand="0" w:noVBand="1"/>
      </w:tblPr>
      <w:tblGrid>
        <w:gridCol w:w="595"/>
        <w:gridCol w:w="8920"/>
      </w:tblGrid>
      <w:tr w:rsidR="001421C9" w:rsidTr="001421C9">
        <w:tc>
          <w:tcPr>
            <w:tcW w:w="595" w:type="dxa"/>
            <w:tcBorders>
              <w:top w:val="nil"/>
              <w:left w:val="nil"/>
              <w:bottom w:val="nil"/>
              <w:right w:val="nil"/>
            </w:tcBorders>
            <w:shd w:val="clear" w:color="auto" w:fill="F4F4F4"/>
            <w:tcMar>
              <w:top w:w="160" w:type="dxa"/>
              <w:left w:w="80" w:type="dxa"/>
              <w:bottom w:w="0" w:type="dxa"/>
              <w:right w:w="80" w:type="dxa"/>
            </w:tcMar>
            <w:hideMark/>
          </w:tcPr>
          <w:p w:rsidR="001421C9" w:rsidRDefault="001421C9">
            <w:pPr>
              <w:spacing w:after="160"/>
              <w:jc w:val="center"/>
              <w:rPr>
                <w:rFonts w:ascii="Arial" w:hAnsi="Arial" w:cs="Arial"/>
              </w:rPr>
            </w:pPr>
            <w:r>
              <w:rPr>
                <w:rFonts w:ascii="Arial" w:hAnsi="Arial" w:cs="Arial"/>
                <w:noProof/>
              </w:rPr>
              <w:drawing>
                <wp:inline distT="0" distB="0" distL="0" distR="0">
                  <wp:extent cx="225425" cy="225425"/>
                  <wp:effectExtent l="0" t="0" r="3175" b="3175"/>
                  <wp:docPr id="3" name="Рисунок 3" descr="справо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правочно"/>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p>
        </w:tc>
        <w:tc>
          <w:tcPr>
            <w:tcW w:w="0" w:type="auto"/>
            <w:tcBorders>
              <w:top w:val="nil"/>
              <w:left w:val="nil"/>
              <w:bottom w:val="nil"/>
              <w:right w:val="nil"/>
            </w:tcBorders>
            <w:shd w:val="clear" w:color="auto" w:fill="F4F4F4"/>
            <w:hideMark/>
          </w:tcPr>
          <w:p w:rsidR="001421C9" w:rsidRDefault="001421C9">
            <w:pPr>
              <w:pStyle w:val="primsit"/>
            </w:pPr>
            <w:r>
              <w:t>Справочно</w:t>
            </w:r>
          </w:p>
          <w:p w:rsidR="001421C9" w:rsidRDefault="001421C9">
            <w:pPr>
              <w:pStyle w:val="insettext11"/>
            </w:pPr>
            <w:r>
              <w:t xml:space="preserve">Допускается использование личных денежных средств работников в белорусских рублях для приобретения товаров (работ, услуг), а также по иным обязательствам в интересах </w:t>
            </w:r>
            <w:proofErr w:type="spellStart"/>
            <w:r>
              <w:t>юрлица</w:t>
            </w:r>
            <w:proofErr w:type="spellEnd"/>
            <w:r>
              <w:t xml:space="preserve"> в пределах 100 БВ (пп.68, 90, 92 Инструкции о порядках ведения кассовых операций и расчетов наличными денежными средствами, утв. </w:t>
            </w:r>
            <w:r>
              <w:lastRenderedPageBreak/>
              <w:t xml:space="preserve">постановлением Правления </w:t>
            </w:r>
            <w:proofErr w:type="spellStart"/>
            <w:r>
              <w:t>Нацбанка</w:t>
            </w:r>
            <w:proofErr w:type="spellEnd"/>
            <w:r>
              <w:t xml:space="preserve"> от 20.12.2023 № 472).</w:t>
            </w:r>
          </w:p>
        </w:tc>
      </w:tr>
    </w:tbl>
    <w:p w:rsidR="001421C9" w:rsidRDefault="001421C9" w:rsidP="001421C9">
      <w:pPr>
        <w:pStyle w:val="margt"/>
      </w:pPr>
      <w:r>
        <w:lastRenderedPageBreak/>
        <w:t> </w:t>
      </w:r>
    </w:p>
    <w:p w:rsidR="001421C9" w:rsidRDefault="001421C9" w:rsidP="001421C9">
      <w:pPr>
        <w:pStyle w:val="justify"/>
      </w:pPr>
      <w:r>
        <w:t xml:space="preserve">Затем следует выяснить, с какой рентабельностью сформирована отпускная цена на тротуарную плитку производителем и с какой надбавкой сформирована розничная цена, по которой физлицо приобрело эту тротуарную плитку. Если рентабельность выше 15 % (абз.4 подп.1.1 п.1 постановления </w:t>
      </w:r>
      <w:proofErr w:type="spellStart"/>
      <w:r>
        <w:t>Минстройархитектуры</w:t>
      </w:r>
      <w:proofErr w:type="spellEnd"/>
      <w:r>
        <w:t xml:space="preserve"> от 19.12.2023 № 125 «О порядке регулирования цен»), а надбавка выше 10 % (подп.1.4 п.1 постановления № 125), то организация не вправе перепродать товар даже по цене его приобретения.</w:t>
      </w:r>
    </w:p>
    <w:p w:rsidR="001421C9" w:rsidRDefault="001421C9" w:rsidP="001421C9">
      <w:pPr>
        <w:pStyle w:val="justify"/>
      </w:pPr>
      <w:r>
        <w:t> </w:t>
      </w:r>
    </w:p>
    <w:p w:rsidR="001421C9" w:rsidRDefault="001421C9" w:rsidP="001421C9">
      <w:pPr>
        <w:pStyle w:val="justify"/>
      </w:pPr>
      <w:r>
        <w:rPr>
          <w:rStyle w:val="posobievo"/>
        </w:rPr>
        <w:t>Вопрос 8:</w:t>
      </w:r>
      <w:r>
        <w:t xml:space="preserve"> Организация получила щебень, раздробив части старого здания. Физическое лицо хочет купить этот щебень.</w:t>
      </w:r>
    </w:p>
    <w:p w:rsidR="001421C9" w:rsidRDefault="001421C9" w:rsidP="001421C9">
      <w:pPr>
        <w:pStyle w:val="justify"/>
      </w:pPr>
      <w:r>
        <w:t>Как сформировать цену на щебень?</w:t>
      </w:r>
    </w:p>
    <w:p w:rsidR="001421C9" w:rsidRDefault="001421C9" w:rsidP="001421C9">
      <w:pPr>
        <w:pStyle w:val="justify"/>
      </w:pPr>
      <w:r>
        <w:rPr>
          <w:rStyle w:val="posobievo"/>
        </w:rPr>
        <w:t>Ответ:</w:t>
      </w:r>
      <w:r>
        <w:t xml:space="preserve"> </w:t>
      </w:r>
      <w:r>
        <w:rPr>
          <w:rStyle w:val="a4"/>
        </w:rPr>
        <w:t>По соглашению сторон.</w:t>
      </w:r>
    </w:p>
    <w:p w:rsidR="001421C9" w:rsidRDefault="001421C9" w:rsidP="001421C9">
      <w:pPr>
        <w:pStyle w:val="justify"/>
      </w:pPr>
      <w:r>
        <w:t>Реализация товара физлицу (не ИП) - это розничная торговля.</w:t>
      </w:r>
    </w:p>
    <w:p w:rsidR="001421C9" w:rsidRDefault="001421C9" w:rsidP="001421C9">
      <w:pPr>
        <w:pStyle w:val="justify"/>
      </w:pPr>
      <w:r>
        <w:t xml:space="preserve">Постановление </w:t>
      </w:r>
      <w:proofErr w:type="spellStart"/>
      <w:r>
        <w:t>Минстройархитектуры</w:t>
      </w:r>
      <w:proofErr w:type="spellEnd"/>
      <w:r>
        <w:t xml:space="preserve"> от 19.12.2023 № 125 «О порядке регулирования цен» регулирует порядок формирования цен на строительные материалы, реализуемые в оптовой торговле (п.1, абз.3 ч.1 п.7 постановления № 125).</w:t>
      </w:r>
    </w:p>
    <w:p w:rsidR="001421C9" w:rsidRDefault="001421C9" w:rsidP="001421C9">
      <w:pPr>
        <w:pStyle w:val="justify"/>
      </w:pPr>
      <w:r>
        <w:t>Розничные цены на потребительские товары регулирует постановление Совмина от 19.10.2022 № 713 «О системе регулирования цен». Но в приложении 1 к нему щебень в составе строительных материалов (пп.254-266) не упоминается.</w:t>
      </w:r>
    </w:p>
    <w:p w:rsidR="001421C9" w:rsidRDefault="001421C9" w:rsidP="001421C9">
      <w:pPr>
        <w:pStyle w:val="justify"/>
      </w:pPr>
      <w:r>
        <w:t>Таким образом, цена на щебень, реализуемый физлицу, свободная и может быть установлена по соглашению сторон.</w:t>
      </w:r>
    </w:p>
    <w:p w:rsidR="001421C9" w:rsidRDefault="001421C9" w:rsidP="001421C9">
      <w:pPr>
        <w:pStyle w:val="justify"/>
      </w:pPr>
      <w:r>
        <w:t> </w:t>
      </w:r>
    </w:p>
    <w:p w:rsidR="001421C9" w:rsidRDefault="001421C9" w:rsidP="001421C9">
      <w:pPr>
        <w:pStyle w:val="justify"/>
      </w:pPr>
      <w:r>
        <w:rPr>
          <w:rStyle w:val="posobievo"/>
        </w:rPr>
        <w:t>Вопрос 9:</w:t>
      </w:r>
      <w:r>
        <w:t xml:space="preserve"> Организация производит продукцию, не включенную в перечень товаров, производимых (ввозимых) и реализуемых на внутренний рынок юридическими лицами и индивидуальными предпринимателями и предназначенных для использования при строительстве объектов, а также при производстве материалов для строительства, цены на которые регулируются Министерством архитектуры и строительства, определенный постановлением Совмина от 06.07.2022 № 447, соответственно, применяет к этой продукции свободное ценообразование. С течением времени возникает необходимость повышения цен.</w:t>
      </w:r>
    </w:p>
    <w:p w:rsidR="001421C9" w:rsidRDefault="001421C9" w:rsidP="001421C9">
      <w:pPr>
        <w:pStyle w:val="justify"/>
      </w:pPr>
      <w:r>
        <w:t>Есть ли ограничения на повышение цен, например, в III квартале, если цены повышались в I квартале? Установлены ли ограничения на повышение цен в течение года?</w:t>
      </w:r>
    </w:p>
    <w:p w:rsidR="001421C9" w:rsidRDefault="001421C9" w:rsidP="001421C9">
      <w:pPr>
        <w:pStyle w:val="justify"/>
      </w:pPr>
      <w:r>
        <w:rPr>
          <w:rStyle w:val="posobievo"/>
        </w:rPr>
        <w:t>Ответ:</w:t>
      </w:r>
      <w:r>
        <w:t xml:space="preserve"> </w:t>
      </w:r>
      <w:r>
        <w:rPr>
          <w:rStyle w:val="a4"/>
        </w:rPr>
        <w:t>Если выпускаемая продукция не включена в перечень регулируемых потребительских товаров, то ограничений на повышение цен нет.</w:t>
      </w:r>
    </w:p>
    <w:p w:rsidR="001421C9" w:rsidRDefault="001421C9" w:rsidP="001421C9">
      <w:pPr>
        <w:pStyle w:val="justify"/>
      </w:pPr>
      <w:r>
        <w:t xml:space="preserve">Если изготавливаемая продукция не включена в перечень № 447, то на нее не распространяется ограничение на повышение отпускных цен в текущем году - </w:t>
      </w:r>
      <w:r>
        <w:lastRenderedPageBreak/>
        <w:t xml:space="preserve">не более 30 % в годовом выражении по сравнению с отпускными ценами, установленными на 31 декабря предыдущего года (ч.1 п.5 постановления </w:t>
      </w:r>
      <w:proofErr w:type="spellStart"/>
      <w:r>
        <w:t>Минстройархитектуры</w:t>
      </w:r>
      <w:proofErr w:type="spellEnd"/>
      <w:r>
        <w:t xml:space="preserve"> от 19.12.2023 № 125 «О порядке регулирования цен»).</w:t>
      </w:r>
    </w:p>
    <w:p w:rsidR="001421C9" w:rsidRDefault="001421C9" w:rsidP="001421C9">
      <w:pPr>
        <w:pStyle w:val="justify"/>
      </w:pPr>
      <w:r>
        <w:t>Вместе с тем, если выпускаемая продукция упоминается в пп.254-266 приложения 1 к постановлению Совмина от 19.10.2022 № 713, то повышение отпускных цен на нее нужно согласовывать в порядке, приведенном в пп.2 и 4 постановления № 713, за исключением случаев, приведенных в п.3 постановления № 713.</w:t>
      </w:r>
    </w:p>
    <w:p w:rsidR="001421C9" w:rsidRDefault="001421C9" w:rsidP="001421C9">
      <w:pPr>
        <w:pStyle w:val="justify"/>
      </w:pPr>
      <w:r>
        <w:t>Если же выпускаемая продукция не упоминается и в пп.254-266 приложения 1 к постановлению № 713, то цены на нее устанавливаются свободно (с учетом конъюнктуры рынка) и ограничений на их повышение нет.</w:t>
      </w:r>
    </w:p>
    <w:p w:rsidR="001421C9" w:rsidRDefault="001421C9" w:rsidP="001421C9">
      <w:pPr>
        <w:pStyle w:val="justify"/>
      </w:pPr>
      <w:r>
        <w:t> </w:t>
      </w:r>
    </w:p>
    <w:p w:rsidR="001421C9" w:rsidRDefault="001421C9" w:rsidP="001421C9">
      <w:pPr>
        <w:pStyle w:val="justify"/>
      </w:pPr>
      <w:r>
        <w:rPr>
          <w:rStyle w:val="posobievo"/>
        </w:rPr>
        <w:t>Вопрос 10:</w:t>
      </w:r>
      <w:r>
        <w:t xml:space="preserve"> Организация занимается окрашиванием и сборкой ворот и калиток металлических, изготовленных из материала заказчика, которые продает юридическим и физическим лицам.</w:t>
      </w:r>
    </w:p>
    <w:p w:rsidR="001421C9" w:rsidRDefault="001421C9" w:rsidP="001421C9">
      <w:pPr>
        <w:pStyle w:val="justify"/>
      </w:pPr>
      <w:r>
        <w:t xml:space="preserve">Применяются ли к такому виду деятельности ограничения, предусмотренные постановлением </w:t>
      </w:r>
      <w:proofErr w:type="spellStart"/>
      <w:r>
        <w:t>Минстройархитектуры</w:t>
      </w:r>
      <w:proofErr w:type="spellEnd"/>
      <w:r>
        <w:t xml:space="preserve"> от 19.12.2023 № 125 «О порядке регулирования цен»?</w:t>
      </w:r>
    </w:p>
    <w:p w:rsidR="001421C9" w:rsidRDefault="001421C9" w:rsidP="001421C9">
      <w:pPr>
        <w:pStyle w:val="justify"/>
      </w:pPr>
      <w:r>
        <w:rPr>
          <w:rStyle w:val="posobievo"/>
        </w:rPr>
        <w:t>Ответ:</w:t>
      </w:r>
      <w:r>
        <w:t xml:space="preserve"> </w:t>
      </w:r>
      <w:r>
        <w:rPr>
          <w:rStyle w:val="a4"/>
        </w:rPr>
        <w:t>Не применяются.</w:t>
      </w:r>
    </w:p>
    <w:p w:rsidR="001421C9" w:rsidRDefault="001421C9" w:rsidP="001421C9">
      <w:pPr>
        <w:pStyle w:val="justify"/>
      </w:pPr>
      <w:r>
        <w:t xml:space="preserve">В приведенной ситуации речь идет не о реализации </w:t>
      </w:r>
      <w:r>
        <w:rPr>
          <w:rStyle w:val="a4"/>
        </w:rPr>
        <w:t>товара</w:t>
      </w:r>
      <w:r>
        <w:t xml:space="preserve">, а о выполнении </w:t>
      </w:r>
      <w:r>
        <w:rPr>
          <w:rStyle w:val="a4"/>
        </w:rPr>
        <w:t>работ</w:t>
      </w:r>
      <w:r>
        <w:t xml:space="preserve"> по договору подряда путем переработки материала заказчика. При этом исходный материал и изготовленные из него изделия являются разными товарами.</w:t>
      </w:r>
    </w:p>
    <w:p w:rsidR="001421C9" w:rsidRDefault="001421C9" w:rsidP="001421C9">
      <w:pPr>
        <w:pStyle w:val="justify"/>
      </w:pPr>
      <w:r>
        <w:t>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 собственник материалов (п.1 ст.221 ГК). По договору подряда, заключенному на изготовление вещи, подрядчик передает права на нее заказчику (п.2 ст.657 ГК).</w:t>
      </w:r>
    </w:p>
    <w:p w:rsidR="001421C9" w:rsidRDefault="001421C9" w:rsidP="001421C9">
      <w:pPr>
        <w:pStyle w:val="justify"/>
      </w:pPr>
      <w:r>
        <w:t xml:space="preserve">То есть переданный заказчиком материал и изготовленные из него изделия являются собственностью заказчика. Организация всего лишь выполняет для него </w:t>
      </w:r>
      <w:r>
        <w:rPr>
          <w:rStyle w:val="a4"/>
        </w:rPr>
        <w:t>работы</w:t>
      </w:r>
      <w:r>
        <w:t xml:space="preserve"> по изготовлению этих изделий.</w:t>
      </w:r>
    </w:p>
    <w:p w:rsidR="001421C9" w:rsidRDefault="001421C9" w:rsidP="001421C9">
      <w:pPr>
        <w:pStyle w:val="justify"/>
      </w:pPr>
      <w:r>
        <w:t xml:space="preserve">Если иное не предусмотрено договором, собственник материалов (заказчик), приобретший право собственности на изготовленную из них вещь, обязан возместить стоимость переработки лицу, осуществившему эту переработку (п.2 ст.221 ГК). Тарифы на выполняемые </w:t>
      </w:r>
      <w:r>
        <w:rPr>
          <w:rStyle w:val="a4"/>
        </w:rPr>
        <w:t>работы</w:t>
      </w:r>
      <w:r>
        <w:t xml:space="preserve"> постановление № 125 не регулирует.</w:t>
      </w:r>
    </w:p>
    <w:p w:rsidR="001421C9" w:rsidRDefault="001421C9" w:rsidP="001421C9">
      <w:pPr>
        <w:pStyle w:val="justify"/>
      </w:pPr>
      <w:r>
        <w:t> </w:t>
      </w:r>
    </w:p>
    <w:tbl>
      <w:tblPr>
        <w:tblW w:w="5000" w:type="pct"/>
        <w:tblCellMar>
          <w:left w:w="80" w:type="dxa"/>
          <w:right w:w="80" w:type="dxa"/>
        </w:tblCellMar>
        <w:tblLook w:val="04A0" w:firstRow="1" w:lastRow="0" w:firstColumn="1" w:lastColumn="0" w:noHBand="0" w:noVBand="1"/>
      </w:tblPr>
      <w:tblGrid>
        <w:gridCol w:w="595"/>
        <w:gridCol w:w="8920"/>
      </w:tblGrid>
      <w:tr w:rsidR="001421C9" w:rsidTr="001421C9">
        <w:tc>
          <w:tcPr>
            <w:tcW w:w="595" w:type="dxa"/>
            <w:tcBorders>
              <w:top w:val="nil"/>
              <w:left w:val="nil"/>
              <w:bottom w:val="nil"/>
              <w:right w:val="nil"/>
            </w:tcBorders>
            <w:shd w:val="clear" w:color="auto" w:fill="F4F4F4"/>
            <w:tcMar>
              <w:top w:w="160" w:type="dxa"/>
              <w:left w:w="80" w:type="dxa"/>
              <w:bottom w:w="0" w:type="dxa"/>
              <w:right w:w="80" w:type="dxa"/>
            </w:tcMar>
            <w:hideMark/>
          </w:tcPr>
          <w:p w:rsidR="001421C9" w:rsidRDefault="001421C9">
            <w:pPr>
              <w:spacing w:after="160"/>
              <w:jc w:val="center"/>
              <w:rPr>
                <w:rFonts w:ascii="Arial" w:hAnsi="Arial" w:cs="Arial"/>
              </w:rPr>
            </w:pPr>
            <w:r>
              <w:rPr>
                <w:rFonts w:ascii="Arial" w:hAnsi="Arial" w:cs="Arial"/>
                <w:noProof/>
              </w:rPr>
              <w:drawing>
                <wp:inline distT="0" distB="0" distL="0" distR="0">
                  <wp:extent cx="225425" cy="225425"/>
                  <wp:effectExtent l="0" t="0" r="3175" b="3175"/>
                  <wp:docPr id="2" name="Рисунок 2" descr="вним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внимание"/>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p>
        </w:tc>
        <w:tc>
          <w:tcPr>
            <w:tcW w:w="0" w:type="auto"/>
            <w:tcBorders>
              <w:top w:val="nil"/>
              <w:left w:val="nil"/>
              <w:bottom w:val="nil"/>
              <w:right w:val="nil"/>
            </w:tcBorders>
            <w:shd w:val="clear" w:color="auto" w:fill="F4F4F4"/>
            <w:hideMark/>
          </w:tcPr>
          <w:p w:rsidR="001421C9" w:rsidRDefault="001421C9">
            <w:pPr>
              <w:pStyle w:val="primsit"/>
            </w:pPr>
            <w:r>
              <w:t>Обратите внимание!</w:t>
            </w:r>
          </w:p>
          <w:p w:rsidR="001421C9" w:rsidRDefault="001421C9">
            <w:pPr>
              <w:pStyle w:val="a0-justify"/>
            </w:pPr>
            <w:r>
              <w:t xml:space="preserve">Приобрести право собственности на новую вещь лицо, которое, действуя добросовестно, осуществило переработку материалов заказчика для себя, может в случае, если стоимость переработки существенно превышает стоимость материалов. В случае приобретения права собственности на новую вещь переработчиком он обязан возместить собственнику материалов </w:t>
            </w:r>
            <w:r>
              <w:lastRenderedPageBreak/>
              <w:t>(заказчику) их стоимость (пп.1, 2 ст.221 ГК).</w:t>
            </w:r>
          </w:p>
        </w:tc>
      </w:tr>
    </w:tbl>
    <w:p w:rsidR="001421C9" w:rsidRDefault="001421C9" w:rsidP="001421C9">
      <w:pPr>
        <w:pStyle w:val="margt"/>
      </w:pPr>
      <w:r>
        <w:lastRenderedPageBreak/>
        <w:t> </w:t>
      </w:r>
    </w:p>
    <w:p w:rsidR="001421C9" w:rsidRDefault="001421C9" w:rsidP="001421C9">
      <w:pPr>
        <w:pStyle w:val="justify"/>
      </w:pPr>
      <w:r>
        <w:rPr>
          <w:rStyle w:val="posobievo"/>
        </w:rPr>
        <w:t>Вопрос 11:</w:t>
      </w:r>
      <w:r>
        <w:t xml:space="preserve"> Организация закупила строительный материал (плиту теплоизоляционную </w:t>
      </w:r>
      <w:proofErr w:type="spellStart"/>
      <w:r>
        <w:t>минераловатную</w:t>
      </w:r>
      <w:proofErr w:type="spellEnd"/>
      <w:r>
        <w:t>) для использования при строительстве объекта. Часть данного материала не пригодилась. Решено продать его другой строительной организации.</w:t>
      </w:r>
    </w:p>
    <w:p w:rsidR="001421C9" w:rsidRDefault="001421C9" w:rsidP="001421C9">
      <w:pPr>
        <w:pStyle w:val="justify"/>
      </w:pPr>
      <w:r>
        <w:t>Какой нормой законодательства нужно руководствоваться:</w:t>
      </w:r>
    </w:p>
    <w:p w:rsidR="001421C9" w:rsidRDefault="001421C9" w:rsidP="001421C9">
      <w:pPr>
        <w:pStyle w:val="listtext1"/>
      </w:pPr>
      <w:r>
        <w:t xml:space="preserve">1) абз.3 п.23 постановления Совмина от 19.10.2022 № 713 «О системе регулирования цен», где сказано, что товары, приобретенные для собственного пользования, производства и (или) потребления </w:t>
      </w:r>
      <w:proofErr w:type="spellStart"/>
      <w:r>
        <w:t>юрлицами</w:t>
      </w:r>
      <w:proofErr w:type="spellEnd"/>
      <w:r>
        <w:t xml:space="preserve"> и ИП и не использованные на эти цели, могут реализовываться иным субъектам хозяйствования только на эти же цели по цене не выше цены приобретения. То есть продать материал без применения оптовой надбавки;</w:t>
      </w:r>
    </w:p>
    <w:p w:rsidR="001421C9" w:rsidRDefault="001421C9" w:rsidP="001421C9">
      <w:pPr>
        <w:pStyle w:val="listtext1"/>
      </w:pPr>
      <w:r>
        <w:t xml:space="preserve">2) подп.1.4 п.1 постановления </w:t>
      </w:r>
      <w:proofErr w:type="spellStart"/>
      <w:r>
        <w:t>Минстройархитектуры</w:t>
      </w:r>
      <w:proofErr w:type="spellEnd"/>
      <w:r>
        <w:t xml:space="preserve"> от 19.12.2023 № 125 «О порядке регулирования цен», которым предусмотрено применение оптовой надбавки в размере не выше 10 %?</w:t>
      </w:r>
    </w:p>
    <w:p w:rsidR="001421C9" w:rsidRDefault="001421C9" w:rsidP="001421C9">
      <w:pPr>
        <w:pStyle w:val="justify"/>
      </w:pPr>
      <w:r>
        <w:rPr>
          <w:rStyle w:val="posobievo"/>
        </w:rPr>
        <w:t>Ответ:</w:t>
      </w:r>
      <w:r>
        <w:t xml:space="preserve"> </w:t>
      </w:r>
      <w:r>
        <w:rPr>
          <w:rStyle w:val="a4"/>
        </w:rPr>
        <w:t>Следует руководствоваться подп.1.4 п.1 постановления № 125.</w:t>
      </w:r>
    </w:p>
    <w:p w:rsidR="001421C9" w:rsidRDefault="001421C9" w:rsidP="001421C9">
      <w:pPr>
        <w:pStyle w:val="justify"/>
      </w:pPr>
      <w:r>
        <w:t>В приложении 1 к постановлению № 713 в разделе «Строительные материалы» (пп.254-266) плита теплоизоляционная из минеральной ваты не названа. Поэтому требования постановления № 713 к реализации данного материала не применяются.</w:t>
      </w:r>
    </w:p>
    <w:p w:rsidR="001421C9" w:rsidRDefault="001421C9" w:rsidP="001421C9">
      <w:pPr>
        <w:pStyle w:val="justify"/>
      </w:pPr>
      <w:r>
        <w:t>Минеральная силикатная вата и аналогичные минеральные ваты (включая их смеси) в блоках, листах или рулонах (код 23.99.19.100 ОКРБ 007-2012 «Классификатор продукции по видам экономической деятельности», утв. постановлением Госстандарта от 28.12.2012 № 83) названы в перечне товаров, производимых (ввозимых) и реализуемых на внутренний рынок юридическими лицами и индивидуальными предпринимателями и предназначенных для использования при строительстве объектов, а также при производстве материалов для строительства, цены на которые регулируются Министерством архитектуры и строительства, определенном постановлением Совмина от 06.07.2022 № 447. Поэтому при оптовой реализации такой теплоизоляционной плиты следует руководствоваться подп.1.4 п.1 постановления № 125. Применяется оптовая надбавка в размере не выше 10 %.</w:t>
      </w:r>
    </w:p>
    <w:p w:rsidR="001421C9" w:rsidRDefault="001421C9" w:rsidP="001421C9">
      <w:pPr>
        <w:pStyle w:val="justify"/>
      </w:pPr>
      <w:r>
        <w:t> </w:t>
      </w:r>
    </w:p>
    <w:p w:rsidR="001421C9" w:rsidRDefault="001421C9" w:rsidP="001421C9">
      <w:pPr>
        <w:pStyle w:val="justify"/>
      </w:pPr>
      <w:r>
        <w:rPr>
          <w:rStyle w:val="posobievo"/>
        </w:rPr>
        <w:t>Вопрос 12:</w:t>
      </w:r>
      <w:r>
        <w:t xml:space="preserve"> Организация сформировала прейскурант цен на строительные материалы с соблюдением требований постановления </w:t>
      </w:r>
      <w:proofErr w:type="spellStart"/>
      <w:r>
        <w:t>Минстройархитектуры</w:t>
      </w:r>
      <w:proofErr w:type="spellEnd"/>
      <w:r>
        <w:t xml:space="preserve"> от 19.12.2023 № 125 «О порядке регулирования цен». В связи с увеличением затрат на производство этой продукции необходим пересчет в сторону увеличения цен.</w:t>
      </w:r>
    </w:p>
    <w:p w:rsidR="001421C9" w:rsidRDefault="001421C9" w:rsidP="001421C9">
      <w:pPr>
        <w:pStyle w:val="justify"/>
      </w:pPr>
      <w:r>
        <w:t xml:space="preserve">Требуется ли согласование увеличения цен в </w:t>
      </w:r>
      <w:proofErr w:type="spellStart"/>
      <w:r>
        <w:t>Минстройархитектуры</w:t>
      </w:r>
      <w:proofErr w:type="spellEnd"/>
      <w:r>
        <w:t>?</w:t>
      </w:r>
    </w:p>
    <w:p w:rsidR="001421C9" w:rsidRDefault="001421C9" w:rsidP="001421C9">
      <w:pPr>
        <w:pStyle w:val="justify"/>
      </w:pPr>
      <w:r>
        <w:rPr>
          <w:rStyle w:val="posobievo"/>
        </w:rPr>
        <w:t>Ответ:</w:t>
      </w:r>
      <w:r>
        <w:t xml:space="preserve"> Согласование повышения отпускных цен предусмотрено в отношении регулируемых потребительских товаров (п.2 постановления Совмина от 19.10.2022 № 713 «О системе регулирования цен»). Если производимые </w:t>
      </w:r>
      <w:r>
        <w:lastRenderedPageBreak/>
        <w:t>организацией строительные материалы упоминаются в пп.254-266 приложения 1 к постановлению № 713, то при повышении цен на них следует соблюдать установленный пп.2 и 4 постановления № 713 порядок согласования.</w:t>
      </w:r>
    </w:p>
    <w:p w:rsidR="001421C9" w:rsidRDefault="001421C9" w:rsidP="001421C9">
      <w:pPr>
        <w:pStyle w:val="justify"/>
      </w:pPr>
      <w:r>
        <w:t>Если производимые организацией строительные материалы в пп.254-266 приложения 1 к постановлению № 713 не упоминаются, то согласовывать повышение цен на них не нужно, так как процедура такого согласования постановлением № 125 не предусмотрена. Однако в связи с тем, что отпускные цены на товары регулируются постановлением № 125, применять их можно после предоставления в информационно-справочную систему мониторинга цен на материалы для строительства ГИС «</w:t>
      </w:r>
      <w:proofErr w:type="spellStart"/>
      <w:r>
        <w:t>Госстройпортал</w:t>
      </w:r>
      <w:proofErr w:type="spellEnd"/>
      <w:r>
        <w:t>» информации о ценах, включенных в прейскурант цен (п.14 Инструкции о порядке установления и применения регулируемых цен на товары, утв. постановлением № 125).</w:t>
      </w:r>
    </w:p>
    <w:p w:rsidR="001421C9" w:rsidRDefault="001421C9" w:rsidP="001421C9">
      <w:pPr>
        <w:pStyle w:val="justify"/>
      </w:pPr>
      <w:r>
        <w:t> </w:t>
      </w:r>
    </w:p>
    <w:p w:rsidR="001421C9" w:rsidRDefault="001421C9" w:rsidP="001421C9">
      <w:pPr>
        <w:pStyle w:val="justify"/>
      </w:pPr>
      <w:r>
        <w:rPr>
          <w:rStyle w:val="posobievo"/>
        </w:rPr>
        <w:t>Вопрос 13:</w:t>
      </w:r>
      <w:r>
        <w:t xml:space="preserve"> Юридическое лицо приобрело для собственного потребления или производства товар (строительный материал) по цене 21,20 руб. у оптовой организации, которая применила надбавку 6 % к цене производителя (20,00 руб.).</w:t>
      </w:r>
    </w:p>
    <w:p w:rsidR="001421C9" w:rsidRDefault="001421C9" w:rsidP="001421C9">
      <w:pPr>
        <w:pStyle w:val="justify"/>
      </w:pPr>
      <w:r>
        <w:t xml:space="preserve">По какой максимальной цене </w:t>
      </w:r>
      <w:proofErr w:type="spellStart"/>
      <w:r>
        <w:t>юрлицо</w:t>
      </w:r>
      <w:proofErr w:type="spellEnd"/>
      <w:r>
        <w:t xml:space="preserve"> может перепродать этот строительный материал другому </w:t>
      </w:r>
      <w:proofErr w:type="spellStart"/>
      <w:r>
        <w:t>юрлицу</w:t>
      </w:r>
      <w:proofErr w:type="spellEnd"/>
      <w:r>
        <w:t>? Или только по цене приобретения?</w:t>
      </w:r>
    </w:p>
    <w:p w:rsidR="001421C9" w:rsidRDefault="001421C9" w:rsidP="001421C9">
      <w:pPr>
        <w:pStyle w:val="justify"/>
      </w:pPr>
      <w:r>
        <w:rPr>
          <w:rStyle w:val="posobievo"/>
        </w:rPr>
        <w:t>Ответ:</w:t>
      </w:r>
      <w:r>
        <w:t xml:space="preserve"> Сначала нужно выяснить, каким НПА следует руководствоваться при установлении цены на этот товар.</w:t>
      </w:r>
    </w:p>
    <w:p w:rsidR="001421C9" w:rsidRDefault="001421C9" w:rsidP="001421C9">
      <w:pPr>
        <w:pStyle w:val="justify"/>
      </w:pPr>
      <w:r>
        <w:t xml:space="preserve">Если товар упоминается в пп.254-266 приложения 1 к постановлению Совмина от 19.10.2022 № 713 и приобретен </w:t>
      </w:r>
      <w:r>
        <w:rPr>
          <w:rStyle w:val="a4"/>
        </w:rPr>
        <w:t>для собственного потребления или производства</w:t>
      </w:r>
      <w:r>
        <w:t xml:space="preserve">, то в случае, если этот товар не использован на указанные цели, он может быть продан иным субъектам хозяйствования только </w:t>
      </w:r>
      <w:r>
        <w:rPr>
          <w:rStyle w:val="a4"/>
        </w:rPr>
        <w:t>на эти же цели по цене не выше цены приобретения</w:t>
      </w:r>
      <w:r>
        <w:t xml:space="preserve"> (абз.3 п.23 постановления № 713), даже если использованная оптовой организацией надбавка (6 %) ниже предельного максимального значения (30 %), указанного в пп.254-266 приложения 1 к постановлению № 713.</w:t>
      </w:r>
    </w:p>
    <w:p w:rsidR="001421C9" w:rsidRDefault="001421C9" w:rsidP="001421C9">
      <w:pPr>
        <w:pStyle w:val="justify"/>
      </w:pPr>
      <w:r>
        <w:t>Реализация потребительских товаров, указанных в абз.3 п.23 постановления № 713, по ценам выше цены их приобретения и (или) на иные цели является нарушением установленного порядка установления и применения цен (ч.2 п.20 постановления № 713).</w:t>
      </w:r>
    </w:p>
    <w:p w:rsidR="001421C9" w:rsidRDefault="001421C9" w:rsidP="001421C9">
      <w:pPr>
        <w:pStyle w:val="justify"/>
      </w:pPr>
      <w:r>
        <w:t xml:space="preserve">Если товар в пп.254-266 приложения 1 к постановлению № 713 не упоминается, но включен в перечень товаров, производимых (ввозимых) и реализуемых на внутренний рынок юридическими лицами и индивидуальными предпринимателями и предназначенных для использования при строительстве объектов, а также при производстве материалов для строительства, цены на которые регулируются Министерством архитектуры и строительства, определенный постановлением Совмина от 06.07.2022 № 447, то он </w:t>
      </w:r>
      <w:r>
        <w:rPr>
          <w:rStyle w:val="a4"/>
        </w:rPr>
        <w:t>может быть реализован дороже цены приобретения</w:t>
      </w:r>
      <w:r>
        <w:t xml:space="preserve"> и максимальная цена реализации будет равна 22,00 руб. (20,00 + 20,00 × 10 %) в случае, если совокупная оптовая надбавка составит 10 % (подп.1.4 п.1 постановления </w:t>
      </w:r>
      <w:proofErr w:type="spellStart"/>
      <w:r>
        <w:t>Минстройархитектуры</w:t>
      </w:r>
      <w:proofErr w:type="spellEnd"/>
      <w:r>
        <w:t xml:space="preserve"> от 19.12.2023 № 125 «О порядке регулирования цен»). Исключение - </w:t>
      </w:r>
      <w:proofErr w:type="spellStart"/>
      <w:r>
        <w:t>лесо</w:t>
      </w:r>
      <w:proofErr w:type="spellEnd"/>
      <w:r>
        <w:t xml:space="preserve">- и пиломатериалы, предназначенные для использования при строительстве жилых домов в сельской местности. В этом случае предельная максимальная оптовая надбавка не может превышать 5 % (абз.4 п.2 постановления № 125), а приобретенный строительный материал </w:t>
      </w:r>
      <w:r>
        <w:rPr>
          <w:rStyle w:val="a4"/>
        </w:rPr>
        <w:t>может быть перепродан</w:t>
      </w:r>
      <w:r>
        <w:t xml:space="preserve"> другому </w:t>
      </w:r>
      <w:proofErr w:type="spellStart"/>
      <w:r>
        <w:lastRenderedPageBreak/>
        <w:t>юрлицу</w:t>
      </w:r>
      <w:proofErr w:type="spellEnd"/>
      <w:r>
        <w:t xml:space="preserve"> только </w:t>
      </w:r>
      <w:r>
        <w:rPr>
          <w:rStyle w:val="a4"/>
        </w:rPr>
        <w:t>ниже цены приобретения</w:t>
      </w:r>
      <w:r>
        <w:t> - за 21,00 руб. (20,00 + 20,00 × 5 %), то есть с убытком.</w:t>
      </w:r>
    </w:p>
    <w:p w:rsidR="001421C9" w:rsidRDefault="001421C9" w:rsidP="001421C9">
      <w:pPr>
        <w:pStyle w:val="justify"/>
      </w:pPr>
      <w:r>
        <w:t> </w:t>
      </w:r>
    </w:p>
    <w:p w:rsidR="001421C9" w:rsidRDefault="001421C9" w:rsidP="001421C9">
      <w:pPr>
        <w:pStyle w:val="justify"/>
      </w:pPr>
      <w:r>
        <w:rPr>
          <w:rStyle w:val="posobievo"/>
        </w:rPr>
        <w:t>Вопрос 14:</w:t>
      </w:r>
      <w:r>
        <w:t xml:space="preserve"> Строительная организация планирует импортировать металлоконструкции из России на территорию Беларуси. Цель - использование в строительстве объектов (по индивидуальным заказам), где импортер выступает в качестве генподрядчика.</w:t>
      </w:r>
    </w:p>
    <w:p w:rsidR="001421C9" w:rsidRDefault="001421C9" w:rsidP="001421C9">
      <w:pPr>
        <w:pStyle w:val="justify"/>
      </w:pPr>
      <w:r>
        <w:t>Как сформировать цены на эти металлоконструкции?</w:t>
      </w:r>
    </w:p>
    <w:p w:rsidR="001421C9" w:rsidRDefault="001421C9" w:rsidP="001421C9">
      <w:pPr>
        <w:pStyle w:val="justify"/>
      </w:pPr>
      <w:r>
        <w:rPr>
          <w:rStyle w:val="posobievo"/>
        </w:rPr>
        <w:t>Ответ:</w:t>
      </w:r>
      <w:r>
        <w:t xml:space="preserve"> </w:t>
      </w:r>
      <w:r>
        <w:rPr>
          <w:rStyle w:val="a4"/>
        </w:rPr>
        <w:t>С применением надбавки импортера не выше 15 %.</w:t>
      </w:r>
    </w:p>
    <w:p w:rsidR="001421C9" w:rsidRDefault="001421C9" w:rsidP="001421C9">
      <w:pPr>
        <w:pStyle w:val="justify"/>
      </w:pPr>
      <w:r>
        <w:t xml:space="preserve">Металлоконструкции включены в перечень товаров, производимых (ввозимых) и реализуемых на внутренний рынок юридическими лицами и индивидуальными предпринимателями и предназначенных для использования при строительстве объектов, а также при производстве материалов для строительства, цены на которые регулируются Министерством архитектуры и строительства, определенный постановлением Совмина от 06.07.2022 № 447 (код 25.1 (за исключением 25.11.9, 25.12.9) ОКРБ 007-2012 «Классификатор продукции по видам экономической деятельности», утв. постановлением Госстандарта от 28.12.2012 № 83). В связи с этим при формировании цен на этот товар следует руководствоваться постановлением </w:t>
      </w:r>
      <w:proofErr w:type="spellStart"/>
      <w:r>
        <w:t>Минстройархитектуры</w:t>
      </w:r>
      <w:proofErr w:type="spellEnd"/>
      <w:r>
        <w:t xml:space="preserve"> от 19.12.2023 № 125 «О порядке регулирования цен».</w:t>
      </w:r>
    </w:p>
    <w:p w:rsidR="001421C9" w:rsidRDefault="001421C9" w:rsidP="001421C9">
      <w:pPr>
        <w:pStyle w:val="justify"/>
      </w:pPr>
      <w:r>
        <w:t>При формировании цен на товары, ввозимые на внутренний рынок, предназначенные для использования при строительстве объектов, а также при производстве материалов для строительства, импортеры должны соблюдать предельную максимальную надбавку в размере 15 % к контрактной цене и расходам по импорту (таможенным пошлинам и сборам, страхованию груза, транспортным расходам) (подп.1.3 п.1 постановления № 125).</w:t>
      </w:r>
    </w:p>
    <w:p w:rsidR="001421C9" w:rsidRDefault="001421C9" w:rsidP="001421C9">
      <w:pPr>
        <w:pStyle w:val="justify"/>
      </w:pPr>
      <w:r>
        <w:t> </w:t>
      </w:r>
    </w:p>
    <w:p w:rsidR="001421C9" w:rsidRDefault="001421C9" w:rsidP="001421C9">
      <w:pPr>
        <w:pStyle w:val="justify"/>
      </w:pPr>
      <w:r>
        <w:rPr>
          <w:rStyle w:val="posobievo"/>
        </w:rPr>
        <w:t>Вопрос 15:</w:t>
      </w:r>
      <w:r>
        <w:t xml:space="preserve"> Организация производит обшивку (детали профильные из древесины). Цена на обшивку установлена в разрезе толщин, но в процессе изготовления образуется </w:t>
      </w:r>
      <w:proofErr w:type="spellStart"/>
      <w:r>
        <w:t>некондиция</w:t>
      </w:r>
      <w:proofErr w:type="spellEnd"/>
      <w:r>
        <w:t>, которую по цене прейскуранта не продашь.</w:t>
      </w:r>
    </w:p>
    <w:p w:rsidR="001421C9" w:rsidRDefault="001421C9" w:rsidP="001421C9">
      <w:pPr>
        <w:pStyle w:val="justify"/>
      </w:pPr>
      <w:r>
        <w:t>Как установить цену на некондиционную обшивку (</w:t>
      </w:r>
      <w:proofErr w:type="spellStart"/>
      <w:r>
        <w:t>вагонку</w:t>
      </w:r>
      <w:proofErr w:type="spellEnd"/>
      <w:r>
        <w:t>), не нарушив правила ценообразования? Может ли организация в прейскурант без согласования добавить некондиционный товар с меньшей ценой? Или цены можно снижать только по Положению о скидках?</w:t>
      </w:r>
    </w:p>
    <w:p w:rsidR="001421C9" w:rsidRDefault="001421C9" w:rsidP="001421C9">
      <w:pPr>
        <w:pStyle w:val="justify"/>
      </w:pPr>
      <w:r>
        <w:rPr>
          <w:rStyle w:val="posobievo"/>
        </w:rPr>
        <w:t>Ответ:</w:t>
      </w:r>
      <w:r>
        <w:t xml:space="preserve"> </w:t>
      </w:r>
      <w:r>
        <w:rPr>
          <w:rStyle w:val="a4"/>
        </w:rPr>
        <w:t>Организация самостоятельно принимает решение.</w:t>
      </w:r>
    </w:p>
    <w:p w:rsidR="001421C9" w:rsidRDefault="001421C9" w:rsidP="001421C9">
      <w:pPr>
        <w:pStyle w:val="justify"/>
      </w:pPr>
      <w:r>
        <w:t>Обшивки деревянные включены в п.265 перечня регулируемых потребительских товаров (приложение 1 к постановлению Совмина от 19.10.2022 № 713). Поэтому при формировании отпускных цен на них следует руководствоваться постановлением № 713.</w:t>
      </w:r>
    </w:p>
    <w:p w:rsidR="001421C9" w:rsidRDefault="001421C9" w:rsidP="001421C9">
      <w:pPr>
        <w:pStyle w:val="justify"/>
      </w:pPr>
      <w:r>
        <w:t>Производители самостоятельно (с учетом конъюнктуры рынка) устанавливают отпускную цену на новый потребительский товар и не позднее чем за 5 рабочих дней до начала его реализации направляют уведомление об установлении отпускной цены на этот товар в государственные органы (организации), указанные в п.2 постановления № 713, по форме, приведенной в приложении к постановлению МАРТ от 29.12.2023 № 76.</w:t>
      </w:r>
    </w:p>
    <w:p w:rsidR="001421C9" w:rsidRDefault="001421C9" w:rsidP="001421C9">
      <w:pPr>
        <w:pStyle w:val="justify"/>
      </w:pPr>
      <w:r>
        <w:lastRenderedPageBreak/>
        <w:t>Не требуется направлять указанное уведомление при установлении отпускной цены на новый потребительский товар с применением норматива рентабельности в размере не более 20 % (чч.1, 2 п.4</w:t>
      </w:r>
      <w:r>
        <w:rPr>
          <w:vertAlign w:val="superscript"/>
        </w:rPr>
        <w:t>1</w:t>
      </w:r>
      <w:r>
        <w:t xml:space="preserve"> постановления № 713).</w:t>
      </w:r>
    </w:p>
    <w:p w:rsidR="001421C9" w:rsidRDefault="001421C9" w:rsidP="001421C9">
      <w:pPr>
        <w:pStyle w:val="justify"/>
      </w:pPr>
      <w:proofErr w:type="spellStart"/>
      <w:r>
        <w:t>Некондиция</w:t>
      </w:r>
      <w:proofErr w:type="spellEnd"/>
      <w:r>
        <w:t xml:space="preserve"> может быть разной - от небольших отклонений от стандартной продукции (брак в виде незначительных сколов, изгибов и т. п.) до несоответствия по размерам, когда отдельные изделия не могут быть отнесены к выпускаемой продукции.</w:t>
      </w:r>
    </w:p>
    <w:p w:rsidR="001421C9" w:rsidRDefault="001421C9" w:rsidP="001421C9">
      <w:pPr>
        <w:pStyle w:val="justify"/>
      </w:pPr>
      <w:r>
        <w:t xml:space="preserve">В каждом случае организация самостоятельно принимает решение о способе установления отпускной цены. На изделия с незначительным браком может быть сделана скидка по Положению о скидках, в котором предусмотрены условия предоставления скидки и ее размер. Какую-то </w:t>
      </w:r>
      <w:proofErr w:type="spellStart"/>
      <w:r>
        <w:t>некондицию</w:t>
      </w:r>
      <w:proofErr w:type="spellEnd"/>
      <w:r>
        <w:t xml:space="preserve"> целесообразно обозначить как отдельный товар, сформировав на него цену пониже (в случае применения рентабельности не выше 20 % согласование цены не требуется).</w:t>
      </w:r>
    </w:p>
    <w:p w:rsidR="001421C9" w:rsidRDefault="001421C9" w:rsidP="001421C9">
      <w:pPr>
        <w:pStyle w:val="justify"/>
      </w:pPr>
      <w:r>
        <w:t> </w:t>
      </w:r>
    </w:p>
    <w:p w:rsidR="001421C9" w:rsidRDefault="001421C9" w:rsidP="001421C9">
      <w:pPr>
        <w:pStyle w:val="justify"/>
      </w:pPr>
      <w:r>
        <w:rPr>
          <w:rStyle w:val="posobievo"/>
        </w:rPr>
        <w:t>Вопрос 16:</w:t>
      </w:r>
      <w:r>
        <w:t xml:space="preserve"> Может ли организация-производитель продать своим сотрудникам строительные материалы, цены на которые регулируются постановлением Совмина от 19.10.2022 № 713 «О системе регулирования цен», за полцены, установленной в прейскуранте для физлиц, с закреплением этой льготы в коллективном договоре?</w:t>
      </w:r>
    </w:p>
    <w:p w:rsidR="001421C9" w:rsidRDefault="001421C9" w:rsidP="001421C9">
      <w:pPr>
        <w:pStyle w:val="justify"/>
      </w:pPr>
      <w:r>
        <w:rPr>
          <w:rStyle w:val="posobievo"/>
        </w:rPr>
        <w:t>Ответ:</w:t>
      </w:r>
      <w:r>
        <w:t xml:space="preserve"> Постановление № 713 не регулирует предоставление скидок (снижение цен).</w:t>
      </w:r>
    </w:p>
    <w:p w:rsidR="001421C9" w:rsidRDefault="001421C9" w:rsidP="001421C9">
      <w:pPr>
        <w:pStyle w:val="justify"/>
      </w:pPr>
      <w:r>
        <w:t>Если реализация продукции за полцены покрывает себестоимость этой продукции (не приводит к убыточной сделке), то такая льгота может быть закреплена в коллективном договоре по решению руководителя организации, уполномоченного на предоставление скидок в таких пределах.</w:t>
      </w:r>
    </w:p>
    <w:p w:rsidR="001421C9" w:rsidRDefault="001421C9" w:rsidP="001421C9">
      <w:pPr>
        <w:pStyle w:val="justify"/>
      </w:pPr>
      <w:r>
        <w:t>Если же реализация продукции за полцены не покрывает расходы на ее изготовление (цена реализации оказывается ниже себестоимости), то предоставление работникам такой льготы возможно:</w:t>
      </w:r>
    </w:p>
    <w:p w:rsidR="001421C9" w:rsidRDefault="001421C9" w:rsidP="001421C9">
      <w:pPr>
        <w:pStyle w:val="listtext1"/>
      </w:pPr>
      <w:r>
        <w:t xml:space="preserve">• в организациях </w:t>
      </w:r>
      <w:r>
        <w:rPr>
          <w:rStyle w:val="a4"/>
        </w:rPr>
        <w:t>частной формы собственности</w:t>
      </w:r>
      <w:r>
        <w:t> - с согласия общего собрания учредителей (участников) организации, так как распределение прибыли хозяйственного общества находится в исключительной компетенции указанного собрания (абз.6 ч.1 ст.34 Закона от 09.12.1992 № 2020-XII «О хозяйственных обществах»);</w:t>
      </w:r>
    </w:p>
    <w:p w:rsidR="001421C9" w:rsidRDefault="001421C9" w:rsidP="001421C9">
      <w:pPr>
        <w:pStyle w:val="listtext1"/>
      </w:pPr>
      <w:r>
        <w:t xml:space="preserve">• </w:t>
      </w:r>
      <w:r>
        <w:rPr>
          <w:rStyle w:val="a4"/>
        </w:rPr>
        <w:t>в государственной организации</w:t>
      </w:r>
      <w:r>
        <w:t xml:space="preserve"> или хозяйственном обществе </w:t>
      </w:r>
      <w:r>
        <w:rPr>
          <w:rStyle w:val="a4"/>
        </w:rPr>
        <w:t>с долей государства в уставном фонде</w:t>
      </w:r>
      <w:r>
        <w:t> - с учетом требований Положения о порядке реализации товаров (работ, услуг) по ценам (тарифам), определяемым с учетом конъюнктуры рынка, утв. постановлением Совмина от 11.02.2015 № 94.</w:t>
      </w:r>
    </w:p>
    <w:p w:rsidR="001421C9" w:rsidRDefault="001421C9" w:rsidP="001421C9">
      <w:pPr>
        <w:pStyle w:val="justify"/>
      </w:pPr>
      <w:r>
        <w:t> </w:t>
      </w:r>
    </w:p>
    <w:p w:rsidR="001421C9" w:rsidRDefault="001421C9" w:rsidP="001421C9">
      <w:pPr>
        <w:pStyle w:val="justify"/>
      </w:pPr>
      <w:r>
        <w:rPr>
          <w:rStyle w:val="posobievo"/>
        </w:rPr>
        <w:t>Вопрос 17:</w:t>
      </w:r>
      <w:r>
        <w:t xml:space="preserve"> Может ли организация-производитель выставить для реализации на торгах ОАО «Белорусская универсальная товарная биржа» (БУТБ) строительные материалы, цены на которые регулируются постановлением Совмина от 19.10.2022 № 713 «О системе регулирования цен» и постановлением </w:t>
      </w:r>
      <w:proofErr w:type="spellStart"/>
      <w:r>
        <w:t>Минстройархитектуры</w:t>
      </w:r>
      <w:proofErr w:type="spellEnd"/>
      <w:r>
        <w:t xml:space="preserve"> от 19.12.2023 № 125 «О порядке регулирования цен», по цене, в разы превышающей цену прейскуранта?</w:t>
      </w:r>
    </w:p>
    <w:p w:rsidR="001421C9" w:rsidRDefault="001421C9" w:rsidP="001421C9">
      <w:pPr>
        <w:pStyle w:val="justify"/>
      </w:pPr>
      <w:r>
        <w:rPr>
          <w:rStyle w:val="posobievo"/>
        </w:rPr>
        <w:lastRenderedPageBreak/>
        <w:t>Ответ:</w:t>
      </w:r>
      <w:r>
        <w:t xml:space="preserve"> </w:t>
      </w:r>
      <w:r>
        <w:rPr>
          <w:rStyle w:val="a4"/>
        </w:rPr>
        <w:t>Может, если заявленная на бирже цена согласована в порядке, изложенном в пп.2 и 4 постановления № 713.</w:t>
      </w:r>
    </w:p>
    <w:p w:rsidR="001421C9" w:rsidRDefault="001421C9" w:rsidP="001421C9">
      <w:pPr>
        <w:pStyle w:val="justify"/>
      </w:pPr>
      <w:r>
        <w:t xml:space="preserve">При формировании цен (отпускных цен) на товары, реализуемые по сделкам, которые </w:t>
      </w:r>
      <w:proofErr w:type="spellStart"/>
      <w:r>
        <w:t>юрлица</w:t>
      </w:r>
      <w:proofErr w:type="spellEnd"/>
      <w:r>
        <w:t xml:space="preserve"> и ИП заключают на биржевых торгах БУТБ, ограничения, установленные постановлением № 125, не применяются (абз.5 ч.1 п.7 постановления № 125).</w:t>
      </w:r>
    </w:p>
    <w:p w:rsidR="001421C9" w:rsidRDefault="001421C9" w:rsidP="001421C9">
      <w:pPr>
        <w:pStyle w:val="justify"/>
      </w:pPr>
      <w:r>
        <w:t xml:space="preserve">Однако в постановлении № 713 исключения для торгов на БУТБ не предусмотрены. Поэтому в случае </w:t>
      </w:r>
      <w:r>
        <w:rPr>
          <w:rStyle w:val="a4"/>
        </w:rPr>
        <w:t>повышения</w:t>
      </w:r>
      <w:r>
        <w:t xml:space="preserve"> отпускных цен их следует согласовывать в порядке, изложенном в пп.2 и 4 постановления № 713.</w:t>
      </w:r>
    </w:p>
    <w:p w:rsidR="001421C9" w:rsidRDefault="001421C9" w:rsidP="001421C9">
      <w:pPr>
        <w:pStyle w:val="justify"/>
      </w:pPr>
      <w:r>
        <w:t xml:space="preserve">При установлении отпускных цен на </w:t>
      </w:r>
      <w:r>
        <w:rPr>
          <w:rStyle w:val="a4"/>
        </w:rPr>
        <w:t>новый</w:t>
      </w:r>
      <w:r>
        <w:t xml:space="preserve"> потребительский товар (в том числе выставляемый на биржевые торги) производитель должен не позднее чем за 5 рабочих дней до начала реализации этого товара (до начала торгов) направить уведомление об установлении отпускной цены на него в государственные органы (организации), указанные в п.2 постановления № 713, по форме, приведенной в приложении к постановлению МАРТ от 29.12.2023 № 76. Не требуется направлять названное уведомление, если отпускная цена на новый потребительский товар установлена с применением норматива рентабельности не более 20 % (чч.1, 2 п.4</w:t>
      </w:r>
      <w:r>
        <w:rPr>
          <w:vertAlign w:val="superscript"/>
        </w:rPr>
        <w:t>1</w:t>
      </w:r>
      <w:r>
        <w:t xml:space="preserve"> постановления № 713).</w:t>
      </w:r>
    </w:p>
    <w:p w:rsidR="002C035C" w:rsidRDefault="002C035C" w:rsidP="001421C9">
      <w:pPr>
        <w:pStyle w:val="a00"/>
        <w:rPr>
          <w:rStyle w:val="a5"/>
        </w:rPr>
      </w:pPr>
    </w:p>
    <w:p w:rsidR="001421C9" w:rsidRDefault="001421C9" w:rsidP="001421C9">
      <w:pPr>
        <w:pStyle w:val="a00"/>
      </w:pPr>
      <w:r>
        <w:rPr>
          <w:rStyle w:val="a5"/>
        </w:rPr>
        <w:t>Исключительное право на данный авторский материал принадлежит ООО «Профессиональные правовые системы»</w:t>
      </w:r>
    </w:p>
    <w:p w:rsidR="0065691B" w:rsidRDefault="0065691B"/>
    <w:sectPr w:rsidR="006569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1C9"/>
    <w:rsid w:val="00001873"/>
    <w:rsid w:val="00002ACC"/>
    <w:rsid w:val="00004442"/>
    <w:rsid w:val="000049B3"/>
    <w:rsid w:val="00004A06"/>
    <w:rsid w:val="00004C39"/>
    <w:rsid w:val="000064EE"/>
    <w:rsid w:val="00016793"/>
    <w:rsid w:val="00016FFB"/>
    <w:rsid w:val="00017153"/>
    <w:rsid w:val="00020A41"/>
    <w:rsid w:val="0002400F"/>
    <w:rsid w:val="00030181"/>
    <w:rsid w:val="000309B8"/>
    <w:rsid w:val="00033FEF"/>
    <w:rsid w:val="00035808"/>
    <w:rsid w:val="0003614E"/>
    <w:rsid w:val="00042F73"/>
    <w:rsid w:val="0004549F"/>
    <w:rsid w:val="00046E32"/>
    <w:rsid w:val="00047DE8"/>
    <w:rsid w:val="00051659"/>
    <w:rsid w:val="00051867"/>
    <w:rsid w:val="00052E98"/>
    <w:rsid w:val="000534FF"/>
    <w:rsid w:val="00053C86"/>
    <w:rsid w:val="00053F3B"/>
    <w:rsid w:val="0005469D"/>
    <w:rsid w:val="00055287"/>
    <w:rsid w:val="000576BE"/>
    <w:rsid w:val="00057C74"/>
    <w:rsid w:val="00060853"/>
    <w:rsid w:val="000624FD"/>
    <w:rsid w:val="00062C70"/>
    <w:rsid w:val="00062D57"/>
    <w:rsid w:val="0006545C"/>
    <w:rsid w:val="00066132"/>
    <w:rsid w:val="000675D0"/>
    <w:rsid w:val="000679B3"/>
    <w:rsid w:val="00067B59"/>
    <w:rsid w:val="00070A7F"/>
    <w:rsid w:val="00075449"/>
    <w:rsid w:val="0007717C"/>
    <w:rsid w:val="00082572"/>
    <w:rsid w:val="00085166"/>
    <w:rsid w:val="00085CF4"/>
    <w:rsid w:val="00091CD1"/>
    <w:rsid w:val="00092DF6"/>
    <w:rsid w:val="00093611"/>
    <w:rsid w:val="00093F19"/>
    <w:rsid w:val="0009434B"/>
    <w:rsid w:val="000979F9"/>
    <w:rsid w:val="00097A8F"/>
    <w:rsid w:val="000A2D83"/>
    <w:rsid w:val="000A3C9F"/>
    <w:rsid w:val="000A477F"/>
    <w:rsid w:val="000A4C7A"/>
    <w:rsid w:val="000A5B5B"/>
    <w:rsid w:val="000A5ED2"/>
    <w:rsid w:val="000A6FD9"/>
    <w:rsid w:val="000B0BA2"/>
    <w:rsid w:val="000B3E18"/>
    <w:rsid w:val="000B4687"/>
    <w:rsid w:val="000B55F5"/>
    <w:rsid w:val="000B6C77"/>
    <w:rsid w:val="000C1DA7"/>
    <w:rsid w:val="000C2353"/>
    <w:rsid w:val="000C32CA"/>
    <w:rsid w:val="000C46C8"/>
    <w:rsid w:val="000C6DB8"/>
    <w:rsid w:val="000D401A"/>
    <w:rsid w:val="000D5C40"/>
    <w:rsid w:val="000E2574"/>
    <w:rsid w:val="000E2750"/>
    <w:rsid w:val="000E4415"/>
    <w:rsid w:val="000E62CC"/>
    <w:rsid w:val="000E7244"/>
    <w:rsid w:val="000F0BC4"/>
    <w:rsid w:val="000F2DB6"/>
    <w:rsid w:val="000F4714"/>
    <w:rsid w:val="001011E2"/>
    <w:rsid w:val="0010499A"/>
    <w:rsid w:val="00106F67"/>
    <w:rsid w:val="00107604"/>
    <w:rsid w:val="00111345"/>
    <w:rsid w:val="001120EE"/>
    <w:rsid w:val="00112103"/>
    <w:rsid w:val="001125BD"/>
    <w:rsid w:val="00114C9A"/>
    <w:rsid w:val="0011537C"/>
    <w:rsid w:val="00115A48"/>
    <w:rsid w:val="00115C15"/>
    <w:rsid w:val="00116816"/>
    <w:rsid w:val="00116F38"/>
    <w:rsid w:val="001210C6"/>
    <w:rsid w:val="00122D02"/>
    <w:rsid w:val="00123869"/>
    <w:rsid w:val="00125425"/>
    <w:rsid w:val="00125E27"/>
    <w:rsid w:val="00126936"/>
    <w:rsid w:val="00130212"/>
    <w:rsid w:val="00131478"/>
    <w:rsid w:val="00132DB6"/>
    <w:rsid w:val="00135E89"/>
    <w:rsid w:val="00136F45"/>
    <w:rsid w:val="00137F32"/>
    <w:rsid w:val="00140DCF"/>
    <w:rsid w:val="001421C9"/>
    <w:rsid w:val="001443C7"/>
    <w:rsid w:val="001500B0"/>
    <w:rsid w:val="00150496"/>
    <w:rsid w:val="00151826"/>
    <w:rsid w:val="0015531E"/>
    <w:rsid w:val="0015637F"/>
    <w:rsid w:val="00157357"/>
    <w:rsid w:val="00162BEC"/>
    <w:rsid w:val="00165466"/>
    <w:rsid w:val="00166361"/>
    <w:rsid w:val="00171233"/>
    <w:rsid w:val="00176F96"/>
    <w:rsid w:val="0018120E"/>
    <w:rsid w:val="001837C1"/>
    <w:rsid w:val="0019034B"/>
    <w:rsid w:val="00192484"/>
    <w:rsid w:val="001A6766"/>
    <w:rsid w:val="001A6DBA"/>
    <w:rsid w:val="001A7E4F"/>
    <w:rsid w:val="001B1091"/>
    <w:rsid w:val="001B2367"/>
    <w:rsid w:val="001B2EC2"/>
    <w:rsid w:val="001B582C"/>
    <w:rsid w:val="001B6DBB"/>
    <w:rsid w:val="001C013C"/>
    <w:rsid w:val="001C446E"/>
    <w:rsid w:val="001C78D3"/>
    <w:rsid w:val="001D415A"/>
    <w:rsid w:val="001D7AEE"/>
    <w:rsid w:val="001E0529"/>
    <w:rsid w:val="001E087E"/>
    <w:rsid w:val="001E3C99"/>
    <w:rsid w:val="001E68CC"/>
    <w:rsid w:val="001E6F6E"/>
    <w:rsid w:val="002002E2"/>
    <w:rsid w:val="00200A0B"/>
    <w:rsid w:val="00203C94"/>
    <w:rsid w:val="0020689F"/>
    <w:rsid w:val="00207F8D"/>
    <w:rsid w:val="0021242E"/>
    <w:rsid w:val="00213476"/>
    <w:rsid w:val="00215EAB"/>
    <w:rsid w:val="00217903"/>
    <w:rsid w:val="002217AA"/>
    <w:rsid w:val="0022233B"/>
    <w:rsid w:val="002252BF"/>
    <w:rsid w:val="00225424"/>
    <w:rsid w:val="00225AF2"/>
    <w:rsid w:val="002270A9"/>
    <w:rsid w:val="0023216C"/>
    <w:rsid w:val="0023267E"/>
    <w:rsid w:val="00232F6B"/>
    <w:rsid w:val="002332DF"/>
    <w:rsid w:val="00233A75"/>
    <w:rsid w:val="002359A2"/>
    <w:rsid w:val="00241A2C"/>
    <w:rsid w:val="0024227B"/>
    <w:rsid w:val="00242907"/>
    <w:rsid w:val="00244F85"/>
    <w:rsid w:val="00246D73"/>
    <w:rsid w:val="0025347D"/>
    <w:rsid w:val="0025551C"/>
    <w:rsid w:val="00257CDA"/>
    <w:rsid w:val="00257FBF"/>
    <w:rsid w:val="0026059D"/>
    <w:rsid w:val="00260F7C"/>
    <w:rsid w:val="00262078"/>
    <w:rsid w:val="00262DA7"/>
    <w:rsid w:val="00263670"/>
    <w:rsid w:val="0026395D"/>
    <w:rsid w:val="002674C3"/>
    <w:rsid w:val="00267B9E"/>
    <w:rsid w:val="00267BBA"/>
    <w:rsid w:val="00270977"/>
    <w:rsid w:val="00273027"/>
    <w:rsid w:val="002741F7"/>
    <w:rsid w:val="002801F4"/>
    <w:rsid w:val="002806B5"/>
    <w:rsid w:val="002822DF"/>
    <w:rsid w:val="00283EDB"/>
    <w:rsid w:val="0028423A"/>
    <w:rsid w:val="00290342"/>
    <w:rsid w:val="002938B0"/>
    <w:rsid w:val="002944BF"/>
    <w:rsid w:val="0029468D"/>
    <w:rsid w:val="00294E9D"/>
    <w:rsid w:val="00294EAC"/>
    <w:rsid w:val="002958DA"/>
    <w:rsid w:val="00295BE8"/>
    <w:rsid w:val="002966EE"/>
    <w:rsid w:val="002971EE"/>
    <w:rsid w:val="002A5007"/>
    <w:rsid w:val="002A6BC3"/>
    <w:rsid w:val="002A74ED"/>
    <w:rsid w:val="002B03AB"/>
    <w:rsid w:val="002B519C"/>
    <w:rsid w:val="002B72DE"/>
    <w:rsid w:val="002C035C"/>
    <w:rsid w:val="002C2471"/>
    <w:rsid w:val="002C730C"/>
    <w:rsid w:val="002C7AF6"/>
    <w:rsid w:val="002D1429"/>
    <w:rsid w:val="002D1B89"/>
    <w:rsid w:val="002D4257"/>
    <w:rsid w:val="002D436D"/>
    <w:rsid w:val="002D6836"/>
    <w:rsid w:val="002E08C5"/>
    <w:rsid w:val="002E3F52"/>
    <w:rsid w:val="002E4F3B"/>
    <w:rsid w:val="002F0B56"/>
    <w:rsid w:val="002F0E19"/>
    <w:rsid w:val="002F1345"/>
    <w:rsid w:val="002F1543"/>
    <w:rsid w:val="002F1AC8"/>
    <w:rsid w:val="002F2AE8"/>
    <w:rsid w:val="002F4114"/>
    <w:rsid w:val="002F7B81"/>
    <w:rsid w:val="0030226A"/>
    <w:rsid w:val="003032F4"/>
    <w:rsid w:val="003172C7"/>
    <w:rsid w:val="00317D53"/>
    <w:rsid w:val="00320551"/>
    <w:rsid w:val="0032231C"/>
    <w:rsid w:val="003232E0"/>
    <w:rsid w:val="00323D51"/>
    <w:rsid w:val="00333215"/>
    <w:rsid w:val="00333373"/>
    <w:rsid w:val="00333AB1"/>
    <w:rsid w:val="00336522"/>
    <w:rsid w:val="00336C01"/>
    <w:rsid w:val="00337A2A"/>
    <w:rsid w:val="00342F09"/>
    <w:rsid w:val="003435CD"/>
    <w:rsid w:val="00343F85"/>
    <w:rsid w:val="00344FCF"/>
    <w:rsid w:val="0034501D"/>
    <w:rsid w:val="003450C5"/>
    <w:rsid w:val="00346C25"/>
    <w:rsid w:val="00346DF6"/>
    <w:rsid w:val="00347298"/>
    <w:rsid w:val="003514EA"/>
    <w:rsid w:val="00355CA3"/>
    <w:rsid w:val="00356521"/>
    <w:rsid w:val="00367BAE"/>
    <w:rsid w:val="00370512"/>
    <w:rsid w:val="00376B7C"/>
    <w:rsid w:val="00380727"/>
    <w:rsid w:val="00384A7D"/>
    <w:rsid w:val="00386AC7"/>
    <w:rsid w:val="00386C5F"/>
    <w:rsid w:val="0039020F"/>
    <w:rsid w:val="00390A06"/>
    <w:rsid w:val="00394A73"/>
    <w:rsid w:val="003A1ACE"/>
    <w:rsid w:val="003A2566"/>
    <w:rsid w:val="003A2EC0"/>
    <w:rsid w:val="003A4AF2"/>
    <w:rsid w:val="003A6FB5"/>
    <w:rsid w:val="003B1A13"/>
    <w:rsid w:val="003B3DA7"/>
    <w:rsid w:val="003B46BF"/>
    <w:rsid w:val="003B507D"/>
    <w:rsid w:val="003B5CE7"/>
    <w:rsid w:val="003C0235"/>
    <w:rsid w:val="003C26BA"/>
    <w:rsid w:val="003C3801"/>
    <w:rsid w:val="003C5E81"/>
    <w:rsid w:val="003C6EBF"/>
    <w:rsid w:val="003C71E2"/>
    <w:rsid w:val="003D0FD6"/>
    <w:rsid w:val="003D1283"/>
    <w:rsid w:val="003D50F0"/>
    <w:rsid w:val="003D6266"/>
    <w:rsid w:val="003D7B4E"/>
    <w:rsid w:val="003D7FD3"/>
    <w:rsid w:val="003E1E96"/>
    <w:rsid w:val="003E2329"/>
    <w:rsid w:val="003E2D43"/>
    <w:rsid w:val="003E4A3D"/>
    <w:rsid w:val="003E64E6"/>
    <w:rsid w:val="003F18AB"/>
    <w:rsid w:val="003F37A3"/>
    <w:rsid w:val="003F402D"/>
    <w:rsid w:val="003F4FA3"/>
    <w:rsid w:val="003F6174"/>
    <w:rsid w:val="0040071E"/>
    <w:rsid w:val="004025E6"/>
    <w:rsid w:val="004031B7"/>
    <w:rsid w:val="00403F23"/>
    <w:rsid w:val="004040A3"/>
    <w:rsid w:val="00404F35"/>
    <w:rsid w:val="0041215F"/>
    <w:rsid w:val="00412540"/>
    <w:rsid w:val="00413B1F"/>
    <w:rsid w:val="00414329"/>
    <w:rsid w:val="0041515A"/>
    <w:rsid w:val="004161E8"/>
    <w:rsid w:val="00416AE8"/>
    <w:rsid w:val="0041785A"/>
    <w:rsid w:val="004226BC"/>
    <w:rsid w:val="00422A77"/>
    <w:rsid w:val="00422AC8"/>
    <w:rsid w:val="00422ECD"/>
    <w:rsid w:val="00423E9E"/>
    <w:rsid w:val="00424784"/>
    <w:rsid w:val="00424D32"/>
    <w:rsid w:val="004305D8"/>
    <w:rsid w:val="004318D3"/>
    <w:rsid w:val="00432A75"/>
    <w:rsid w:val="00433509"/>
    <w:rsid w:val="004335F5"/>
    <w:rsid w:val="00434E69"/>
    <w:rsid w:val="00436A2D"/>
    <w:rsid w:val="00440120"/>
    <w:rsid w:val="0044138F"/>
    <w:rsid w:val="00441696"/>
    <w:rsid w:val="00442D42"/>
    <w:rsid w:val="004505D2"/>
    <w:rsid w:val="00455020"/>
    <w:rsid w:val="004551DD"/>
    <w:rsid w:val="00457CC7"/>
    <w:rsid w:val="0046190F"/>
    <w:rsid w:val="00461F49"/>
    <w:rsid w:val="0046259B"/>
    <w:rsid w:val="0046344A"/>
    <w:rsid w:val="00463A2B"/>
    <w:rsid w:val="00463FED"/>
    <w:rsid w:val="004716DE"/>
    <w:rsid w:val="00474818"/>
    <w:rsid w:val="0047486A"/>
    <w:rsid w:val="004749E3"/>
    <w:rsid w:val="00490CCE"/>
    <w:rsid w:val="00492082"/>
    <w:rsid w:val="00495BBD"/>
    <w:rsid w:val="004A121D"/>
    <w:rsid w:val="004A1DDE"/>
    <w:rsid w:val="004A4214"/>
    <w:rsid w:val="004A5B5A"/>
    <w:rsid w:val="004A6FE8"/>
    <w:rsid w:val="004B0F8D"/>
    <w:rsid w:val="004B32B5"/>
    <w:rsid w:val="004B4479"/>
    <w:rsid w:val="004B44CB"/>
    <w:rsid w:val="004B66B2"/>
    <w:rsid w:val="004B6D98"/>
    <w:rsid w:val="004B733A"/>
    <w:rsid w:val="004B7E16"/>
    <w:rsid w:val="004C0325"/>
    <w:rsid w:val="004C1509"/>
    <w:rsid w:val="004C2D9E"/>
    <w:rsid w:val="004C3F29"/>
    <w:rsid w:val="004C575B"/>
    <w:rsid w:val="004C6DF2"/>
    <w:rsid w:val="004D0D3F"/>
    <w:rsid w:val="004D669B"/>
    <w:rsid w:val="004D6A72"/>
    <w:rsid w:val="004E305A"/>
    <w:rsid w:val="004E4ABD"/>
    <w:rsid w:val="004E72DF"/>
    <w:rsid w:val="004F06A4"/>
    <w:rsid w:val="004F0784"/>
    <w:rsid w:val="004F0EF9"/>
    <w:rsid w:val="004F116A"/>
    <w:rsid w:val="004F31A0"/>
    <w:rsid w:val="004F3C50"/>
    <w:rsid w:val="004F5415"/>
    <w:rsid w:val="005004F5"/>
    <w:rsid w:val="00500829"/>
    <w:rsid w:val="0050129D"/>
    <w:rsid w:val="0050367F"/>
    <w:rsid w:val="00507721"/>
    <w:rsid w:val="00507FB9"/>
    <w:rsid w:val="0051000F"/>
    <w:rsid w:val="00511079"/>
    <w:rsid w:val="00511C9C"/>
    <w:rsid w:val="00511E59"/>
    <w:rsid w:val="005162F8"/>
    <w:rsid w:val="00517C39"/>
    <w:rsid w:val="00517D68"/>
    <w:rsid w:val="00520395"/>
    <w:rsid w:val="0052117E"/>
    <w:rsid w:val="0052230F"/>
    <w:rsid w:val="00522B72"/>
    <w:rsid w:val="00522BAE"/>
    <w:rsid w:val="0052429B"/>
    <w:rsid w:val="005306BD"/>
    <w:rsid w:val="00530F34"/>
    <w:rsid w:val="0053112C"/>
    <w:rsid w:val="0053609E"/>
    <w:rsid w:val="005417A7"/>
    <w:rsid w:val="0054265D"/>
    <w:rsid w:val="00544E56"/>
    <w:rsid w:val="00545596"/>
    <w:rsid w:val="005536A4"/>
    <w:rsid w:val="005544C6"/>
    <w:rsid w:val="005555B9"/>
    <w:rsid w:val="00555F10"/>
    <w:rsid w:val="00556E04"/>
    <w:rsid w:val="00561130"/>
    <w:rsid w:val="0056304E"/>
    <w:rsid w:val="00565126"/>
    <w:rsid w:val="00565791"/>
    <w:rsid w:val="005701DD"/>
    <w:rsid w:val="005719E6"/>
    <w:rsid w:val="0057272E"/>
    <w:rsid w:val="00572F7F"/>
    <w:rsid w:val="00573CAD"/>
    <w:rsid w:val="005748FE"/>
    <w:rsid w:val="00574D31"/>
    <w:rsid w:val="00577280"/>
    <w:rsid w:val="00586BFF"/>
    <w:rsid w:val="005873DE"/>
    <w:rsid w:val="0059003A"/>
    <w:rsid w:val="00591A3D"/>
    <w:rsid w:val="005A04F7"/>
    <w:rsid w:val="005A70ED"/>
    <w:rsid w:val="005B0A5D"/>
    <w:rsid w:val="005B2BDF"/>
    <w:rsid w:val="005B3C38"/>
    <w:rsid w:val="005B62FB"/>
    <w:rsid w:val="005B68E2"/>
    <w:rsid w:val="005B7795"/>
    <w:rsid w:val="005C15A1"/>
    <w:rsid w:val="005C21B4"/>
    <w:rsid w:val="005C3EFB"/>
    <w:rsid w:val="005C7D5D"/>
    <w:rsid w:val="005D0FB4"/>
    <w:rsid w:val="005D1937"/>
    <w:rsid w:val="005D5142"/>
    <w:rsid w:val="005D678C"/>
    <w:rsid w:val="005E2090"/>
    <w:rsid w:val="005E264C"/>
    <w:rsid w:val="005E453C"/>
    <w:rsid w:val="005E5449"/>
    <w:rsid w:val="005E6526"/>
    <w:rsid w:val="005E74BC"/>
    <w:rsid w:val="005F12F5"/>
    <w:rsid w:val="005F3032"/>
    <w:rsid w:val="005F6D50"/>
    <w:rsid w:val="005F7BFC"/>
    <w:rsid w:val="00603B45"/>
    <w:rsid w:val="00603F76"/>
    <w:rsid w:val="0061167D"/>
    <w:rsid w:val="00612098"/>
    <w:rsid w:val="00612801"/>
    <w:rsid w:val="0061480D"/>
    <w:rsid w:val="00614EF4"/>
    <w:rsid w:val="00616BF4"/>
    <w:rsid w:val="00620416"/>
    <w:rsid w:val="00621314"/>
    <w:rsid w:val="00625D51"/>
    <w:rsid w:val="006315DA"/>
    <w:rsid w:val="006329A1"/>
    <w:rsid w:val="00632C8B"/>
    <w:rsid w:val="0063399C"/>
    <w:rsid w:val="0063445D"/>
    <w:rsid w:val="006348E0"/>
    <w:rsid w:val="00637B4F"/>
    <w:rsid w:val="00637BDA"/>
    <w:rsid w:val="00640C25"/>
    <w:rsid w:val="00641263"/>
    <w:rsid w:val="00644607"/>
    <w:rsid w:val="00645E42"/>
    <w:rsid w:val="00646D6F"/>
    <w:rsid w:val="006471C7"/>
    <w:rsid w:val="00650257"/>
    <w:rsid w:val="00651683"/>
    <w:rsid w:val="0065691B"/>
    <w:rsid w:val="00660656"/>
    <w:rsid w:val="00661B69"/>
    <w:rsid w:val="00663BE7"/>
    <w:rsid w:val="00667533"/>
    <w:rsid w:val="00671A9D"/>
    <w:rsid w:val="006763A2"/>
    <w:rsid w:val="00676A53"/>
    <w:rsid w:val="00676F7B"/>
    <w:rsid w:val="006809B2"/>
    <w:rsid w:val="006840B1"/>
    <w:rsid w:val="00684BCC"/>
    <w:rsid w:val="00685A21"/>
    <w:rsid w:val="006918BA"/>
    <w:rsid w:val="00696581"/>
    <w:rsid w:val="006A0B9D"/>
    <w:rsid w:val="006A5A46"/>
    <w:rsid w:val="006A7190"/>
    <w:rsid w:val="006B0066"/>
    <w:rsid w:val="006B10D3"/>
    <w:rsid w:val="006B1BEA"/>
    <w:rsid w:val="006B2AD6"/>
    <w:rsid w:val="006B4193"/>
    <w:rsid w:val="006B6158"/>
    <w:rsid w:val="006B62CD"/>
    <w:rsid w:val="006B712F"/>
    <w:rsid w:val="006C0312"/>
    <w:rsid w:val="006C0642"/>
    <w:rsid w:val="006C071C"/>
    <w:rsid w:val="006C2013"/>
    <w:rsid w:val="006C3105"/>
    <w:rsid w:val="006C3BD0"/>
    <w:rsid w:val="006C4DC4"/>
    <w:rsid w:val="006C6030"/>
    <w:rsid w:val="006D147A"/>
    <w:rsid w:val="006D2B52"/>
    <w:rsid w:val="006D4354"/>
    <w:rsid w:val="006D67BD"/>
    <w:rsid w:val="006D7217"/>
    <w:rsid w:val="006E0A8B"/>
    <w:rsid w:val="006E23E1"/>
    <w:rsid w:val="006E42D8"/>
    <w:rsid w:val="006E5030"/>
    <w:rsid w:val="006E53B8"/>
    <w:rsid w:val="006E56B1"/>
    <w:rsid w:val="006F1861"/>
    <w:rsid w:val="006F3213"/>
    <w:rsid w:val="006F6308"/>
    <w:rsid w:val="006F6C9F"/>
    <w:rsid w:val="006F7E73"/>
    <w:rsid w:val="00701656"/>
    <w:rsid w:val="0070187E"/>
    <w:rsid w:val="00702216"/>
    <w:rsid w:val="00702591"/>
    <w:rsid w:val="00702F2B"/>
    <w:rsid w:val="00707769"/>
    <w:rsid w:val="00707812"/>
    <w:rsid w:val="00713527"/>
    <w:rsid w:val="007143AB"/>
    <w:rsid w:val="00715FC8"/>
    <w:rsid w:val="00716B6A"/>
    <w:rsid w:val="007175C5"/>
    <w:rsid w:val="00722570"/>
    <w:rsid w:val="007236B0"/>
    <w:rsid w:val="00734E2E"/>
    <w:rsid w:val="007405C9"/>
    <w:rsid w:val="00740D32"/>
    <w:rsid w:val="007411D3"/>
    <w:rsid w:val="00744479"/>
    <w:rsid w:val="00745B4C"/>
    <w:rsid w:val="00750400"/>
    <w:rsid w:val="00755544"/>
    <w:rsid w:val="00756314"/>
    <w:rsid w:val="00760ADD"/>
    <w:rsid w:val="00766691"/>
    <w:rsid w:val="007671D5"/>
    <w:rsid w:val="00774983"/>
    <w:rsid w:val="00775381"/>
    <w:rsid w:val="00777DA6"/>
    <w:rsid w:val="007828B4"/>
    <w:rsid w:val="00784A7E"/>
    <w:rsid w:val="00785103"/>
    <w:rsid w:val="007869C2"/>
    <w:rsid w:val="00787D62"/>
    <w:rsid w:val="00790CDD"/>
    <w:rsid w:val="007915B9"/>
    <w:rsid w:val="0079541A"/>
    <w:rsid w:val="00795797"/>
    <w:rsid w:val="00797381"/>
    <w:rsid w:val="00797616"/>
    <w:rsid w:val="007A0BDB"/>
    <w:rsid w:val="007A37DC"/>
    <w:rsid w:val="007A49FD"/>
    <w:rsid w:val="007A7B92"/>
    <w:rsid w:val="007B2491"/>
    <w:rsid w:val="007B2527"/>
    <w:rsid w:val="007B2B2D"/>
    <w:rsid w:val="007B3CFE"/>
    <w:rsid w:val="007C08D3"/>
    <w:rsid w:val="007C1463"/>
    <w:rsid w:val="007C1B77"/>
    <w:rsid w:val="007C31A5"/>
    <w:rsid w:val="007C4F30"/>
    <w:rsid w:val="007C7652"/>
    <w:rsid w:val="007D18CF"/>
    <w:rsid w:val="007D1EAE"/>
    <w:rsid w:val="007D62FF"/>
    <w:rsid w:val="007D6B7C"/>
    <w:rsid w:val="007D78BA"/>
    <w:rsid w:val="007E087F"/>
    <w:rsid w:val="007E7733"/>
    <w:rsid w:val="007F0458"/>
    <w:rsid w:val="007F3AE7"/>
    <w:rsid w:val="007F3C17"/>
    <w:rsid w:val="007F42DA"/>
    <w:rsid w:val="007F4E01"/>
    <w:rsid w:val="007F7179"/>
    <w:rsid w:val="00800125"/>
    <w:rsid w:val="0080110F"/>
    <w:rsid w:val="00801F47"/>
    <w:rsid w:val="00802248"/>
    <w:rsid w:val="00803039"/>
    <w:rsid w:val="0080379B"/>
    <w:rsid w:val="00804B6C"/>
    <w:rsid w:val="00807886"/>
    <w:rsid w:val="0081631A"/>
    <w:rsid w:val="00817CF1"/>
    <w:rsid w:val="00824CF5"/>
    <w:rsid w:val="00825451"/>
    <w:rsid w:val="008308CF"/>
    <w:rsid w:val="00832147"/>
    <w:rsid w:val="00832526"/>
    <w:rsid w:val="008325CE"/>
    <w:rsid w:val="008343DA"/>
    <w:rsid w:val="00834752"/>
    <w:rsid w:val="00835C84"/>
    <w:rsid w:val="00836068"/>
    <w:rsid w:val="008362B5"/>
    <w:rsid w:val="00836A19"/>
    <w:rsid w:val="00836A4E"/>
    <w:rsid w:val="008372A6"/>
    <w:rsid w:val="00837ECE"/>
    <w:rsid w:val="0084002F"/>
    <w:rsid w:val="0084199D"/>
    <w:rsid w:val="00843B36"/>
    <w:rsid w:val="00843C75"/>
    <w:rsid w:val="008446BC"/>
    <w:rsid w:val="0085011E"/>
    <w:rsid w:val="00851835"/>
    <w:rsid w:val="008546EA"/>
    <w:rsid w:val="00857707"/>
    <w:rsid w:val="0086133F"/>
    <w:rsid w:val="00862716"/>
    <w:rsid w:val="008639D0"/>
    <w:rsid w:val="00863D45"/>
    <w:rsid w:val="008641BF"/>
    <w:rsid w:val="0086444F"/>
    <w:rsid w:val="008646EE"/>
    <w:rsid w:val="008648B3"/>
    <w:rsid w:val="00865529"/>
    <w:rsid w:val="00865E62"/>
    <w:rsid w:val="008672E2"/>
    <w:rsid w:val="00867BDD"/>
    <w:rsid w:val="0087001E"/>
    <w:rsid w:val="00870848"/>
    <w:rsid w:val="00870ED2"/>
    <w:rsid w:val="008710D3"/>
    <w:rsid w:val="008724EB"/>
    <w:rsid w:val="00872630"/>
    <w:rsid w:val="008729E8"/>
    <w:rsid w:val="008738ED"/>
    <w:rsid w:val="008759ED"/>
    <w:rsid w:val="0088292F"/>
    <w:rsid w:val="0088302B"/>
    <w:rsid w:val="00886F1D"/>
    <w:rsid w:val="00890446"/>
    <w:rsid w:val="00890F29"/>
    <w:rsid w:val="00892723"/>
    <w:rsid w:val="0089391C"/>
    <w:rsid w:val="0089432B"/>
    <w:rsid w:val="00896784"/>
    <w:rsid w:val="008A00DB"/>
    <w:rsid w:val="008A0D4E"/>
    <w:rsid w:val="008A26BC"/>
    <w:rsid w:val="008A321C"/>
    <w:rsid w:val="008A32E1"/>
    <w:rsid w:val="008A3368"/>
    <w:rsid w:val="008A4E3C"/>
    <w:rsid w:val="008B325B"/>
    <w:rsid w:val="008B3E0D"/>
    <w:rsid w:val="008B4142"/>
    <w:rsid w:val="008B4E28"/>
    <w:rsid w:val="008C101D"/>
    <w:rsid w:val="008C1333"/>
    <w:rsid w:val="008C2330"/>
    <w:rsid w:val="008C27DC"/>
    <w:rsid w:val="008C5152"/>
    <w:rsid w:val="008C6184"/>
    <w:rsid w:val="008C635A"/>
    <w:rsid w:val="008C7157"/>
    <w:rsid w:val="008C7A60"/>
    <w:rsid w:val="008D0C35"/>
    <w:rsid w:val="008D1064"/>
    <w:rsid w:val="008D1C14"/>
    <w:rsid w:val="008D1D6F"/>
    <w:rsid w:val="008D4307"/>
    <w:rsid w:val="008D5760"/>
    <w:rsid w:val="008D7321"/>
    <w:rsid w:val="008D7F51"/>
    <w:rsid w:val="008E24A8"/>
    <w:rsid w:val="008E34BC"/>
    <w:rsid w:val="008E4158"/>
    <w:rsid w:val="008F340E"/>
    <w:rsid w:val="008F4FEE"/>
    <w:rsid w:val="008F515A"/>
    <w:rsid w:val="008F65CA"/>
    <w:rsid w:val="008F6AAD"/>
    <w:rsid w:val="0090028A"/>
    <w:rsid w:val="009007D6"/>
    <w:rsid w:val="00904295"/>
    <w:rsid w:val="0090537B"/>
    <w:rsid w:val="0091053D"/>
    <w:rsid w:val="00911A2D"/>
    <w:rsid w:val="00912A56"/>
    <w:rsid w:val="00916334"/>
    <w:rsid w:val="0091717C"/>
    <w:rsid w:val="009236D6"/>
    <w:rsid w:val="0092635D"/>
    <w:rsid w:val="009271A1"/>
    <w:rsid w:val="00931021"/>
    <w:rsid w:val="00931A9D"/>
    <w:rsid w:val="00932CD7"/>
    <w:rsid w:val="009330B3"/>
    <w:rsid w:val="00935983"/>
    <w:rsid w:val="009366F1"/>
    <w:rsid w:val="00936998"/>
    <w:rsid w:val="00936C73"/>
    <w:rsid w:val="0093700F"/>
    <w:rsid w:val="00940317"/>
    <w:rsid w:val="00940724"/>
    <w:rsid w:val="00940B5E"/>
    <w:rsid w:val="00944097"/>
    <w:rsid w:val="00944400"/>
    <w:rsid w:val="0094518B"/>
    <w:rsid w:val="00946997"/>
    <w:rsid w:val="00950382"/>
    <w:rsid w:val="009506C7"/>
    <w:rsid w:val="00950B16"/>
    <w:rsid w:val="009528F6"/>
    <w:rsid w:val="00952A28"/>
    <w:rsid w:val="009531F0"/>
    <w:rsid w:val="009557B6"/>
    <w:rsid w:val="009631EA"/>
    <w:rsid w:val="00966854"/>
    <w:rsid w:val="00967632"/>
    <w:rsid w:val="009707A7"/>
    <w:rsid w:val="00970CEE"/>
    <w:rsid w:val="00970D8E"/>
    <w:rsid w:val="00971041"/>
    <w:rsid w:val="009751D9"/>
    <w:rsid w:val="00975D63"/>
    <w:rsid w:val="00976915"/>
    <w:rsid w:val="00976AD7"/>
    <w:rsid w:val="00985A8F"/>
    <w:rsid w:val="00986A5A"/>
    <w:rsid w:val="00990DD7"/>
    <w:rsid w:val="009917B5"/>
    <w:rsid w:val="00992D8D"/>
    <w:rsid w:val="009935DE"/>
    <w:rsid w:val="00996301"/>
    <w:rsid w:val="009A3FD5"/>
    <w:rsid w:val="009A5F95"/>
    <w:rsid w:val="009A7ED1"/>
    <w:rsid w:val="009B3A69"/>
    <w:rsid w:val="009B6D1F"/>
    <w:rsid w:val="009B6D95"/>
    <w:rsid w:val="009C0976"/>
    <w:rsid w:val="009C0A04"/>
    <w:rsid w:val="009C0D08"/>
    <w:rsid w:val="009C116E"/>
    <w:rsid w:val="009C1FED"/>
    <w:rsid w:val="009C33CD"/>
    <w:rsid w:val="009C3417"/>
    <w:rsid w:val="009C35FD"/>
    <w:rsid w:val="009D0A32"/>
    <w:rsid w:val="009D2826"/>
    <w:rsid w:val="009D29C0"/>
    <w:rsid w:val="009D2DCC"/>
    <w:rsid w:val="009D3A43"/>
    <w:rsid w:val="009D4367"/>
    <w:rsid w:val="009D6718"/>
    <w:rsid w:val="009E070C"/>
    <w:rsid w:val="009E211D"/>
    <w:rsid w:val="009E42E9"/>
    <w:rsid w:val="009E7832"/>
    <w:rsid w:val="009F0443"/>
    <w:rsid w:val="009F5DF2"/>
    <w:rsid w:val="009F7D73"/>
    <w:rsid w:val="00A02BC7"/>
    <w:rsid w:val="00A11F07"/>
    <w:rsid w:val="00A12A53"/>
    <w:rsid w:val="00A13814"/>
    <w:rsid w:val="00A15518"/>
    <w:rsid w:val="00A210F1"/>
    <w:rsid w:val="00A2182C"/>
    <w:rsid w:val="00A3540B"/>
    <w:rsid w:val="00A35B55"/>
    <w:rsid w:val="00A3738D"/>
    <w:rsid w:val="00A40F5F"/>
    <w:rsid w:val="00A44192"/>
    <w:rsid w:val="00A450DC"/>
    <w:rsid w:val="00A45E4C"/>
    <w:rsid w:val="00A52F7C"/>
    <w:rsid w:val="00A606DD"/>
    <w:rsid w:val="00A61470"/>
    <w:rsid w:val="00A653F4"/>
    <w:rsid w:val="00A65499"/>
    <w:rsid w:val="00A665E4"/>
    <w:rsid w:val="00A66AA9"/>
    <w:rsid w:val="00A70D8A"/>
    <w:rsid w:val="00A71861"/>
    <w:rsid w:val="00A75EDD"/>
    <w:rsid w:val="00A80BA5"/>
    <w:rsid w:val="00A813CB"/>
    <w:rsid w:val="00A834D6"/>
    <w:rsid w:val="00A84368"/>
    <w:rsid w:val="00A851CC"/>
    <w:rsid w:val="00A86F36"/>
    <w:rsid w:val="00A9109A"/>
    <w:rsid w:val="00A913EA"/>
    <w:rsid w:val="00A9371E"/>
    <w:rsid w:val="00A94D6A"/>
    <w:rsid w:val="00A94E44"/>
    <w:rsid w:val="00A94FDF"/>
    <w:rsid w:val="00AA2221"/>
    <w:rsid w:val="00AA299A"/>
    <w:rsid w:val="00AA33EE"/>
    <w:rsid w:val="00AA3606"/>
    <w:rsid w:val="00AA6C22"/>
    <w:rsid w:val="00AA7A86"/>
    <w:rsid w:val="00AB2BC0"/>
    <w:rsid w:val="00AB3DB2"/>
    <w:rsid w:val="00AB53FF"/>
    <w:rsid w:val="00AB55B7"/>
    <w:rsid w:val="00AC2241"/>
    <w:rsid w:val="00AC3FFB"/>
    <w:rsid w:val="00AC4318"/>
    <w:rsid w:val="00AC4BA5"/>
    <w:rsid w:val="00AC525A"/>
    <w:rsid w:val="00AC7FFB"/>
    <w:rsid w:val="00AD2AF7"/>
    <w:rsid w:val="00AD5A77"/>
    <w:rsid w:val="00AF171B"/>
    <w:rsid w:val="00AF367F"/>
    <w:rsid w:val="00AF437B"/>
    <w:rsid w:val="00AF4A73"/>
    <w:rsid w:val="00AF4D92"/>
    <w:rsid w:val="00B00167"/>
    <w:rsid w:val="00B0154A"/>
    <w:rsid w:val="00B046DD"/>
    <w:rsid w:val="00B05293"/>
    <w:rsid w:val="00B06E72"/>
    <w:rsid w:val="00B071AB"/>
    <w:rsid w:val="00B07200"/>
    <w:rsid w:val="00B0744C"/>
    <w:rsid w:val="00B07C75"/>
    <w:rsid w:val="00B10AD0"/>
    <w:rsid w:val="00B10EE1"/>
    <w:rsid w:val="00B15440"/>
    <w:rsid w:val="00B17396"/>
    <w:rsid w:val="00B20CC3"/>
    <w:rsid w:val="00B23CA5"/>
    <w:rsid w:val="00B270E3"/>
    <w:rsid w:val="00B313BE"/>
    <w:rsid w:val="00B32567"/>
    <w:rsid w:val="00B32787"/>
    <w:rsid w:val="00B33D56"/>
    <w:rsid w:val="00B41340"/>
    <w:rsid w:val="00B4223F"/>
    <w:rsid w:val="00B47D8B"/>
    <w:rsid w:val="00B51B23"/>
    <w:rsid w:val="00B56097"/>
    <w:rsid w:val="00B564E2"/>
    <w:rsid w:val="00B62BED"/>
    <w:rsid w:val="00B64A28"/>
    <w:rsid w:val="00B65430"/>
    <w:rsid w:val="00B66DF2"/>
    <w:rsid w:val="00B67231"/>
    <w:rsid w:val="00B742CA"/>
    <w:rsid w:val="00B76E6E"/>
    <w:rsid w:val="00B77442"/>
    <w:rsid w:val="00B816A9"/>
    <w:rsid w:val="00B81CBD"/>
    <w:rsid w:val="00B82E18"/>
    <w:rsid w:val="00B850A0"/>
    <w:rsid w:val="00B8513F"/>
    <w:rsid w:val="00B860EF"/>
    <w:rsid w:val="00B900D3"/>
    <w:rsid w:val="00B9568F"/>
    <w:rsid w:val="00B976CE"/>
    <w:rsid w:val="00BA1CA8"/>
    <w:rsid w:val="00BA2B60"/>
    <w:rsid w:val="00BA3E51"/>
    <w:rsid w:val="00BA4047"/>
    <w:rsid w:val="00BA53D7"/>
    <w:rsid w:val="00BA5F84"/>
    <w:rsid w:val="00BA6B7A"/>
    <w:rsid w:val="00BA7376"/>
    <w:rsid w:val="00BA7C02"/>
    <w:rsid w:val="00BB2F49"/>
    <w:rsid w:val="00BB5087"/>
    <w:rsid w:val="00BB62A9"/>
    <w:rsid w:val="00BC148A"/>
    <w:rsid w:val="00BC2908"/>
    <w:rsid w:val="00BC3BFF"/>
    <w:rsid w:val="00BC5EAD"/>
    <w:rsid w:val="00BC78C9"/>
    <w:rsid w:val="00BD5546"/>
    <w:rsid w:val="00BD57C6"/>
    <w:rsid w:val="00BE0068"/>
    <w:rsid w:val="00BE0D77"/>
    <w:rsid w:val="00BE0EA4"/>
    <w:rsid w:val="00BE1384"/>
    <w:rsid w:val="00BE1789"/>
    <w:rsid w:val="00BE2FA9"/>
    <w:rsid w:val="00BE68F0"/>
    <w:rsid w:val="00BE70F3"/>
    <w:rsid w:val="00BE7A44"/>
    <w:rsid w:val="00BE7F3C"/>
    <w:rsid w:val="00BF03F8"/>
    <w:rsid w:val="00BF1AE8"/>
    <w:rsid w:val="00BF256B"/>
    <w:rsid w:val="00BF77D1"/>
    <w:rsid w:val="00BF79E5"/>
    <w:rsid w:val="00C0038F"/>
    <w:rsid w:val="00C02A08"/>
    <w:rsid w:val="00C046B2"/>
    <w:rsid w:val="00C079AA"/>
    <w:rsid w:val="00C12518"/>
    <w:rsid w:val="00C129FD"/>
    <w:rsid w:val="00C1365B"/>
    <w:rsid w:val="00C14ADD"/>
    <w:rsid w:val="00C15E1E"/>
    <w:rsid w:val="00C17C28"/>
    <w:rsid w:val="00C17E76"/>
    <w:rsid w:val="00C22C56"/>
    <w:rsid w:val="00C23AE1"/>
    <w:rsid w:val="00C247C6"/>
    <w:rsid w:val="00C27677"/>
    <w:rsid w:val="00C30D56"/>
    <w:rsid w:val="00C320AB"/>
    <w:rsid w:val="00C32E30"/>
    <w:rsid w:val="00C3380F"/>
    <w:rsid w:val="00C34CA7"/>
    <w:rsid w:val="00C35A30"/>
    <w:rsid w:val="00C35C7F"/>
    <w:rsid w:val="00C40DE3"/>
    <w:rsid w:val="00C43190"/>
    <w:rsid w:val="00C4418B"/>
    <w:rsid w:val="00C479E9"/>
    <w:rsid w:val="00C50328"/>
    <w:rsid w:val="00C51689"/>
    <w:rsid w:val="00C53820"/>
    <w:rsid w:val="00C55C4C"/>
    <w:rsid w:val="00C56159"/>
    <w:rsid w:val="00C60889"/>
    <w:rsid w:val="00C608A7"/>
    <w:rsid w:val="00C62F2B"/>
    <w:rsid w:val="00C643F5"/>
    <w:rsid w:val="00C65F04"/>
    <w:rsid w:val="00C73DA1"/>
    <w:rsid w:val="00C75F7F"/>
    <w:rsid w:val="00C81C62"/>
    <w:rsid w:val="00C81EDF"/>
    <w:rsid w:val="00C84647"/>
    <w:rsid w:val="00C84E02"/>
    <w:rsid w:val="00C8565C"/>
    <w:rsid w:val="00C916C6"/>
    <w:rsid w:val="00C9446B"/>
    <w:rsid w:val="00C94EC3"/>
    <w:rsid w:val="00C95FDF"/>
    <w:rsid w:val="00C96A63"/>
    <w:rsid w:val="00C9792D"/>
    <w:rsid w:val="00CA1BF2"/>
    <w:rsid w:val="00CA280A"/>
    <w:rsid w:val="00CA2DBA"/>
    <w:rsid w:val="00CA6619"/>
    <w:rsid w:val="00CB1B49"/>
    <w:rsid w:val="00CB3D54"/>
    <w:rsid w:val="00CB6FC5"/>
    <w:rsid w:val="00CC241B"/>
    <w:rsid w:val="00CC36BE"/>
    <w:rsid w:val="00CC6050"/>
    <w:rsid w:val="00CC73B1"/>
    <w:rsid w:val="00CC7A65"/>
    <w:rsid w:val="00CC7E07"/>
    <w:rsid w:val="00CD0F1A"/>
    <w:rsid w:val="00CD13B8"/>
    <w:rsid w:val="00CD27F3"/>
    <w:rsid w:val="00CD5CB8"/>
    <w:rsid w:val="00CD6857"/>
    <w:rsid w:val="00CD6F9F"/>
    <w:rsid w:val="00CD781F"/>
    <w:rsid w:val="00CD792D"/>
    <w:rsid w:val="00CD7E5B"/>
    <w:rsid w:val="00CE0401"/>
    <w:rsid w:val="00CE266F"/>
    <w:rsid w:val="00CE5834"/>
    <w:rsid w:val="00CE7438"/>
    <w:rsid w:val="00CE7824"/>
    <w:rsid w:val="00CF039E"/>
    <w:rsid w:val="00CF1E3F"/>
    <w:rsid w:val="00CF2B52"/>
    <w:rsid w:val="00CF46D4"/>
    <w:rsid w:val="00CF5699"/>
    <w:rsid w:val="00D00092"/>
    <w:rsid w:val="00D0203E"/>
    <w:rsid w:val="00D029BB"/>
    <w:rsid w:val="00D0416C"/>
    <w:rsid w:val="00D071A2"/>
    <w:rsid w:val="00D1059C"/>
    <w:rsid w:val="00D10957"/>
    <w:rsid w:val="00D1129C"/>
    <w:rsid w:val="00D124A0"/>
    <w:rsid w:val="00D165A6"/>
    <w:rsid w:val="00D165FD"/>
    <w:rsid w:val="00D17076"/>
    <w:rsid w:val="00D26447"/>
    <w:rsid w:val="00D3119D"/>
    <w:rsid w:val="00D35132"/>
    <w:rsid w:val="00D36345"/>
    <w:rsid w:val="00D37DD7"/>
    <w:rsid w:val="00D44C8C"/>
    <w:rsid w:val="00D51B4C"/>
    <w:rsid w:val="00D61537"/>
    <w:rsid w:val="00D61A3E"/>
    <w:rsid w:val="00D64316"/>
    <w:rsid w:val="00D64911"/>
    <w:rsid w:val="00D64C55"/>
    <w:rsid w:val="00D7047C"/>
    <w:rsid w:val="00D70B88"/>
    <w:rsid w:val="00D72AAB"/>
    <w:rsid w:val="00D73745"/>
    <w:rsid w:val="00D74CEC"/>
    <w:rsid w:val="00D74F0F"/>
    <w:rsid w:val="00D8212A"/>
    <w:rsid w:val="00D82164"/>
    <w:rsid w:val="00D826D9"/>
    <w:rsid w:val="00D82AF0"/>
    <w:rsid w:val="00D86F28"/>
    <w:rsid w:val="00D901A5"/>
    <w:rsid w:val="00D94E34"/>
    <w:rsid w:val="00D94FB2"/>
    <w:rsid w:val="00D97E15"/>
    <w:rsid w:val="00D97E63"/>
    <w:rsid w:val="00DA0B67"/>
    <w:rsid w:val="00DA7D35"/>
    <w:rsid w:val="00DB2CD6"/>
    <w:rsid w:val="00DB4D9A"/>
    <w:rsid w:val="00DB5118"/>
    <w:rsid w:val="00DB57DB"/>
    <w:rsid w:val="00DB625F"/>
    <w:rsid w:val="00DB78E2"/>
    <w:rsid w:val="00DC1D78"/>
    <w:rsid w:val="00DC47ED"/>
    <w:rsid w:val="00DC593C"/>
    <w:rsid w:val="00DC5D11"/>
    <w:rsid w:val="00DC61F7"/>
    <w:rsid w:val="00DC6EAF"/>
    <w:rsid w:val="00DC70C9"/>
    <w:rsid w:val="00DD07A0"/>
    <w:rsid w:val="00DD1615"/>
    <w:rsid w:val="00DD2484"/>
    <w:rsid w:val="00DD2564"/>
    <w:rsid w:val="00DD2D5A"/>
    <w:rsid w:val="00DD3E14"/>
    <w:rsid w:val="00DD6184"/>
    <w:rsid w:val="00DD7497"/>
    <w:rsid w:val="00DD7523"/>
    <w:rsid w:val="00DD7873"/>
    <w:rsid w:val="00DE102E"/>
    <w:rsid w:val="00DE1677"/>
    <w:rsid w:val="00DE3A63"/>
    <w:rsid w:val="00DE6914"/>
    <w:rsid w:val="00DF0C3F"/>
    <w:rsid w:val="00DF37F7"/>
    <w:rsid w:val="00DF4A41"/>
    <w:rsid w:val="00DF560C"/>
    <w:rsid w:val="00DF7A81"/>
    <w:rsid w:val="00E00E90"/>
    <w:rsid w:val="00E01ABC"/>
    <w:rsid w:val="00E01FC3"/>
    <w:rsid w:val="00E070F0"/>
    <w:rsid w:val="00E103AD"/>
    <w:rsid w:val="00E117EB"/>
    <w:rsid w:val="00E132F7"/>
    <w:rsid w:val="00E13BC9"/>
    <w:rsid w:val="00E15953"/>
    <w:rsid w:val="00E16B5E"/>
    <w:rsid w:val="00E20F2F"/>
    <w:rsid w:val="00E21671"/>
    <w:rsid w:val="00E263CF"/>
    <w:rsid w:val="00E276DA"/>
    <w:rsid w:val="00E30844"/>
    <w:rsid w:val="00E310CC"/>
    <w:rsid w:val="00E32911"/>
    <w:rsid w:val="00E343D0"/>
    <w:rsid w:val="00E35F1A"/>
    <w:rsid w:val="00E378A3"/>
    <w:rsid w:val="00E40653"/>
    <w:rsid w:val="00E41971"/>
    <w:rsid w:val="00E42D1E"/>
    <w:rsid w:val="00E44681"/>
    <w:rsid w:val="00E448D5"/>
    <w:rsid w:val="00E4592C"/>
    <w:rsid w:val="00E50B87"/>
    <w:rsid w:val="00E50CC0"/>
    <w:rsid w:val="00E51EC8"/>
    <w:rsid w:val="00E53485"/>
    <w:rsid w:val="00E55C20"/>
    <w:rsid w:val="00E55D67"/>
    <w:rsid w:val="00E64E67"/>
    <w:rsid w:val="00E66A14"/>
    <w:rsid w:val="00E82BE8"/>
    <w:rsid w:val="00E84142"/>
    <w:rsid w:val="00E8611E"/>
    <w:rsid w:val="00E91070"/>
    <w:rsid w:val="00E91C70"/>
    <w:rsid w:val="00E94116"/>
    <w:rsid w:val="00E96E2B"/>
    <w:rsid w:val="00EA5FC4"/>
    <w:rsid w:val="00EA634C"/>
    <w:rsid w:val="00EA69B2"/>
    <w:rsid w:val="00EA6C8E"/>
    <w:rsid w:val="00EB12E4"/>
    <w:rsid w:val="00EB1A78"/>
    <w:rsid w:val="00EB1DAE"/>
    <w:rsid w:val="00EB6493"/>
    <w:rsid w:val="00EB6A21"/>
    <w:rsid w:val="00EB72FF"/>
    <w:rsid w:val="00EB7795"/>
    <w:rsid w:val="00EC08DC"/>
    <w:rsid w:val="00EC15F0"/>
    <w:rsid w:val="00EC2A3A"/>
    <w:rsid w:val="00EC31E5"/>
    <w:rsid w:val="00EC5CAF"/>
    <w:rsid w:val="00EC6C0A"/>
    <w:rsid w:val="00ED13ED"/>
    <w:rsid w:val="00ED23C0"/>
    <w:rsid w:val="00ED2571"/>
    <w:rsid w:val="00EE05A0"/>
    <w:rsid w:val="00EE1B73"/>
    <w:rsid w:val="00EE3383"/>
    <w:rsid w:val="00EE606C"/>
    <w:rsid w:val="00EE73BC"/>
    <w:rsid w:val="00EE7F78"/>
    <w:rsid w:val="00EF0569"/>
    <w:rsid w:val="00EF1EA5"/>
    <w:rsid w:val="00EF287B"/>
    <w:rsid w:val="00F00F2C"/>
    <w:rsid w:val="00F075B8"/>
    <w:rsid w:val="00F07C92"/>
    <w:rsid w:val="00F143A3"/>
    <w:rsid w:val="00F14B5A"/>
    <w:rsid w:val="00F238E1"/>
    <w:rsid w:val="00F24CBE"/>
    <w:rsid w:val="00F27BEB"/>
    <w:rsid w:val="00F35DB4"/>
    <w:rsid w:val="00F40189"/>
    <w:rsid w:val="00F40214"/>
    <w:rsid w:val="00F418B0"/>
    <w:rsid w:val="00F42FFC"/>
    <w:rsid w:val="00F433CF"/>
    <w:rsid w:val="00F43C94"/>
    <w:rsid w:val="00F54BEF"/>
    <w:rsid w:val="00F5515E"/>
    <w:rsid w:val="00F551B6"/>
    <w:rsid w:val="00F5549B"/>
    <w:rsid w:val="00F619E7"/>
    <w:rsid w:val="00F61E4C"/>
    <w:rsid w:val="00F62C1F"/>
    <w:rsid w:val="00F644F6"/>
    <w:rsid w:val="00F6669F"/>
    <w:rsid w:val="00F67C85"/>
    <w:rsid w:val="00F732AA"/>
    <w:rsid w:val="00F73857"/>
    <w:rsid w:val="00F73EB6"/>
    <w:rsid w:val="00F74200"/>
    <w:rsid w:val="00F746F5"/>
    <w:rsid w:val="00F747AC"/>
    <w:rsid w:val="00F76DA5"/>
    <w:rsid w:val="00F772E1"/>
    <w:rsid w:val="00F77A9C"/>
    <w:rsid w:val="00F80CD4"/>
    <w:rsid w:val="00F81CEA"/>
    <w:rsid w:val="00F82188"/>
    <w:rsid w:val="00F83286"/>
    <w:rsid w:val="00F848AB"/>
    <w:rsid w:val="00F91BAB"/>
    <w:rsid w:val="00F97190"/>
    <w:rsid w:val="00FA1070"/>
    <w:rsid w:val="00FA5B4A"/>
    <w:rsid w:val="00FB04A7"/>
    <w:rsid w:val="00FB1367"/>
    <w:rsid w:val="00FB51AD"/>
    <w:rsid w:val="00FB7F61"/>
    <w:rsid w:val="00FC0791"/>
    <w:rsid w:val="00FC0C70"/>
    <w:rsid w:val="00FC0FED"/>
    <w:rsid w:val="00FC35A5"/>
    <w:rsid w:val="00FC4AB2"/>
    <w:rsid w:val="00FC65EC"/>
    <w:rsid w:val="00FC7AAC"/>
    <w:rsid w:val="00FD0173"/>
    <w:rsid w:val="00FD0412"/>
    <w:rsid w:val="00FD18D9"/>
    <w:rsid w:val="00FD5C0C"/>
    <w:rsid w:val="00FE3625"/>
    <w:rsid w:val="00FF0F7E"/>
    <w:rsid w:val="00FF1973"/>
    <w:rsid w:val="00FF2D85"/>
    <w:rsid w:val="00FF3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link w:val="10"/>
    <w:uiPriority w:val="9"/>
    <w:qFormat/>
    <w:rsid w:val="001421C9"/>
    <w:pPr>
      <w:spacing w:after="400"/>
      <w:jc w:val="center"/>
      <w:outlineLvl w:val="0"/>
    </w:pPr>
    <w:rPr>
      <w:b/>
      <w:bCs/>
      <w:color w:val="000088"/>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21C9"/>
    <w:rPr>
      <w:b/>
      <w:bCs/>
      <w:color w:val="000088"/>
      <w:kern w:val="36"/>
      <w:sz w:val="36"/>
      <w:szCs w:val="36"/>
    </w:rPr>
  </w:style>
  <w:style w:type="paragraph" w:styleId="a3">
    <w:name w:val="Normal (Web)"/>
    <w:basedOn w:val="a"/>
    <w:uiPriority w:val="99"/>
    <w:unhideWhenUsed/>
    <w:rsid w:val="001421C9"/>
    <w:pPr>
      <w:spacing w:after="160"/>
      <w:ind w:firstLine="567"/>
    </w:pPr>
    <w:rPr>
      <w:rFonts w:ascii="Arial" w:hAnsi="Arial" w:cs="Arial"/>
    </w:rPr>
  </w:style>
  <w:style w:type="paragraph" w:customStyle="1" w:styleId="margt">
    <w:name w:val="marg_t"/>
    <w:basedOn w:val="a"/>
    <w:rsid w:val="001421C9"/>
    <w:pPr>
      <w:spacing w:before="160" w:after="160"/>
      <w:ind w:firstLine="567"/>
    </w:pPr>
    <w:rPr>
      <w:rFonts w:ascii="Arial" w:hAnsi="Arial" w:cs="Arial"/>
    </w:rPr>
  </w:style>
  <w:style w:type="paragraph" w:customStyle="1" w:styleId="justify">
    <w:name w:val="justify"/>
    <w:basedOn w:val="a"/>
    <w:rsid w:val="001421C9"/>
    <w:pPr>
      <w:spacing w:after="160"/>
      <w:ind w:firstLine="567"/>
      <w:jc w:val="both"/>
    </w:pPr>
    <w:rPr>
      <w:rFonts w:ascii="Arial" w:hAnsi="Arial" w:cs="Arial"/>
    </w:rPr>
  </w:style>
  <w:style w:type="paragraph" w:customStyle="1" w:styleId="a00">
    <w:name w:val="a0"/>
    <w:basedOn w:val="a"/>
    <w:rsid w:val="001421C9"/>
    <w:pPr>
      <w:spacing w:after="160"/>
    </w:pPr>
    <w:rPr>
      <w:rFonts w:ascii="Arial" w:hAnsi="Arial" w:cs="Arial"/>
    </w:rPr>
  </w:style>
  <w:style w:type="paragraph" w:customStyle="1" w:styleId="a0-justify">
    <w:name w:val="a0-justify"/>
    <w:basedOn w:val="a"/>
    <w:rsid w:val="001421C9"/>
    <w:pPr>
      <w:spacing w:after="160"/>
      <w:jc w:val="both"/>
    </w:pPr>
    <w:rPr>
      <w:rFonts w:ascii="Arial" w:hAnsi="Arial" w:cs="Arial"/>
    </w:rPr>
  </w:style>
  <w:style w:type="paragraph" w:customStyle="1" w:styleId="insettext11">
    <w:name w:val="inset_text_11"/>
    <w:basedOn w:val="a"/>
    <w:rsid w:val="001421C9"/>
    <w:pPr>
      <w:spacing w:after="160"/>
      <w:jc w:val="both"/>
    </w:pPr>
    <w:rPr>
      <w:rFonts w:ascii="Arial" w:hAnsi="Arial" w:cs="Arial"/>
      <w:sz w:val="22"/>
      <w:szCs w:val="22"/>
    </w:rPr>
  </w:style>
  <w:style w:type="paragraph" w:customStyle="1" w:styleId="primsit">
    <w:name w:val="prim_sit"/>
    <w:basedOn w:val="a"/>
    <w:rsid w:val="001421C9"/>
    <w:pPr>
      <w:spacing w:before="160" w:after="160"/>
    </w:pPr>
    <w:rPr>
      <w:rFonts w:ascii="Arial" w:hAnsi="Arial" w:cs="Arial"/>
      <w:b/>
      <w:bCs/>
      <w:i/>
      <w:iCs/>
      <w:sz w:val="26"/>
      <w:szCs w:val="26"/>
    </w:rPr>
  </w:style>
  <w:style w:type="paragraph" w:customStyle="1" w:styleId="listtext1">
    <w:name w:val="list_text_1"/>
    <w:basedOn w:val="a"/>
    <w:rsid w:val="001421C9"/>
    <w:pPr>
      <w:spacing w:after="160"/>
      <w:ind w:left="1155"/>
      <w:jc w:val="both"/>
    </w:pPr>
    <w:rPr>
      <w:rFonts w:ascii="Arial" w:hAnsi="Arial" w:cs="Arial"/>
    </w:rPr>
  </w:style>
  <w:style w:type="character" w:customStyle="1" w:styleId="posobievo">
    <w:name w:val="posobie_vo"/>
    <w:basedOn w:val="a0"/>
    <w:rsid w:val="001421C9"/>
    <w:rPr>
      <w:b/>
      <w:bCs/>
      <w:i/>
      <w:iCs/>
      <w:sz w:val="26"/>
      <w:szCs w:val="26"/>
    </w:rPr>
  </w:style>
  <w:style w:type="paragraph" w:customStyle="1" w:styleId="author-name1">
    <w:name w:val="author-name1"/>
    <w:basedOn w:val="a"/>
    <w:rsid w:val="001421C9"/>
    <w:pPr>
      <w:spacing w:after="150"/>
      <w:ind w:left="2400" w:firstLine="567"/>
    </w:pPr>
    <w:rPr>
      <w:rFonts w:ascii="Arial" w:hAnsi="Arial" w:cs="Arial"/>
      <w:sz w:val="20"/>
      <w:szCs w:val="20"/>
    </w:rPr>
  </w:style>
  <w:style w:type="paragraph" w:customStyle="1" w:styleId="date1">
    <w:name w:val="date1"/>
    <w:basedOn w:val="a"/>
    <w:rsid w:val="001421C9"/>
    <w:pPr>
      <w:spacing w:after="160"/>
      <w:ind w:right="300" w:firstLine="567"/>
      <w:jc w:val="right"/>
    </w:pPr>
    <w:rPr>
      <w:rFonts w:ascii="Arial" w:hAnsi="Arial" w:cs="Arial"/>
      <w:color w:val="666666"/>
      <w:sz w:val="20"/>
      <w:szCs w:val="20"/>
    </w:rPr>
  </w:style>
  <w:style w:type="character" w:styleId="a4">
    <w:name w:val="Strong"/>
    <w:basedOn w:val="a0"/>
    <w:uiPriority w:val="22"/>
    <w:qFormat/>
    <w:rsid w:val="001421C9"/>
    <w:rPr>
      <w:b/>
      <w:bCs/>
    </w:rPr>
  </w:style>
  <w:style w:type="character" w:styleId="a5">
    <w:name w:val="Emphasis"/>
    <w:basedOn w:val="a0"/>
    <w:uiPriority w:val="20"/>
    <w:qFormat/>
    <w:rsid w:val="001421C9"/>
    <w:rPr>
      <w:i/>
      <w:iCs/>
    </w:rPr>
  </w:style>
  <w:style w:type="paragraph" w:styleId="a6">
    <w:name w:val="Balloon Text"/>
    <w:basedOn w:val="a"/>
    <w:link w:val="a7"/>
    <w:rsid w:val="001421C9"/>
    <w:rPr>
      <w:rFonts w:ascii="Tahoma" w:hAnsi="Tahoma" w:cs="Tahoma"/>
      <w:sz w:val="16"/>
      <w:szCs w:val="16"/>
    </w:rPr>
  </w:style>
  <w:style w:type="character" w:customStyle="1" w:styleId="a7">
    <w:name w:val="Текст выноски Знак"/>
    <w:basedOn w:val="a0"/>
    <w:link w:val="a6"/>
    <w:rsid w:val="001421C9"/>
    <w:rPr>
      <w:rFonts w:ascii="Tahoma" w:hAnsi="Tahoma" w:cs="Tahoma"/>
      <w:sz w:val="16"/>
      <w:szCs w:val="16"/>
    </w:rPr>
  </w:style>
  <w:style w:type="character" w:styleId="a8">
    <w:name w:val="Hyperlink"/>
    <w:basedOn w:val="a0"/>
    <w:uiPriority w:val="99"/>
    <w:unhideWhenUsed/>
    <w:rsid w:val="00AA7A86"/>
    <w:rPr>
      <w:color w:val="0038C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link w:val="10"/>
    <w:uiPriority w:val="9"/>
    <w:qFormat/>
    <w:rsid w:val="001421C9"/>
    <w:pPr>
      <w:spacing w:after="400"/>
      <w:jc w:val="center"/>
      <w:outlineLvl w:val="0"/>
    </w:pPr>
    <w:rPr>
      <w:b/>
      <w:bCs/>
      <w:color w:val="000088"/>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21C9"/>
    <w:rPr>
      <w:b/>
      <w:bCs/>
      <w:color w:val="000088"/>
      <w:kern w:val="36"/>
      <w:sz w:val="36"/>
      <w:szCs w:val="36"/>
    </w:rPr>
  </w:style>
  <w:style w:type="paragraph" w:styleId="a3">
    <w:name w:val="Normal (Web)"/>
    <w:basedOn w:val="a"/>
    <w:uiPriority w:val="99"/>
    <w:unhideWhenUsed/>
    <w:rsid w:val="001421C9"/>
    <w:pPr>
      <w:spacing w:after="160"/>
      <w:ind w:firstLine="567"/>
    </w:pPr>
    <w:rPr>
      <w:rFonts w:ascii="Arial" w:hAnsi="Arial" w:cs="Arial"/>
    </w:rPr>
  </w:style>
  <w:style w:type="paragraph" w:customStyle="1" w:styleId="margt">
    <w:name w:val="marg_t"/>
    <w:basedOn w:val="a"/>
    <w:rsid w:val="001421C9"/>
    <w:pPr>
      <w:spacing w:before="160" w:after="160"/>
      <w:ind w:firstLine="567"/>
    </w:pPr>
    <w:rPr>
      <w:rFonts w:ascii="Arial" w:hAnsi="Arial" w:cs="Arial"/>
    </w:rPr>
  </w:style>
  <w:style w:type="paragraph" w:customStyle="1" w:styleId="justify">
    <w:name w:val="justify"/>
    <w:basedOn w:val="a"/>
    <w:rsid w:val="001421C9"/>
    <w:pPr>
      <w:spacing w:after="160"/>
      <w:ind w:firstLine="567"/>
      <w:jc w:val="both"/>
    </w:pPr>
    <w:rPr>
      <w:rFonts w:ascii="Arial" w:hAnsi="Arial" w:cs="Arial"/>
    </w:rPr>
  </w:style>
  <w:style w:type="paragraph" w:customStyle="1" w:styleId="a00">
    <w:name w:val="a0"/>
    <w:basedOn w:val="a"/>
    <w:rsid w:val="001421C9"/>
    <w:pPr>
      <w:spacing w:after="160"/>
    </w:pPr>
    <w:rPr>
      <w:rFonts w:ascii="Arial" w:hAnsi="Arial" w:cs="Arial"/>
    </w:rPr>
  </w:style>
  <w:style w:type="paragraph" w:customStyle="1" w:styleId="a0-justify">
    <w:name w:val="a0-justify"/>
    <w:basedOn w:val="a"/>
    <w:rsid w:val="001421C9"/>
    <w:pPr>
      <w:spacing w:after="160"/>
      <w:jc w:val="both"/>
    </w:pPr>
    <w:rPr>
      <w:rFonts w:ascii="Arial" w:hAnsi="Arial" w:cs="Arial"/>
    </w:rPr>
  </w:style>
  <w:style w:type="paragraph" w:customStyle="1" w:styleId="insettext11">
    <w:name w:val="inset_text_11"/>
    <w:basedOn w:val="a"/>
    <w:rsid w:val="001421C9"/>
    <w:pPr>
      <w:spacing w:after="160"/>
      <w:jc w:val="both"/>
    </w:pPr>
    <w:rPr>
      <w:rFonts w:ascii="Arial" w:hAnsi="Arial" w:cs="Arial"/>
      <w:sz w:val="22"/>
      <w:szCs w:val="22"/>
    </w:rPr>
  </w:style>
  <w:style w:type="paragraph" w:customStyle="1" w:styleId="primsit">
    <w:name w:val="prim_sit"/>
    <w:basedOn w:val="a"/>
    <w:rsid w:val="001421C9"/>
    <w:pPr>
      <w:spacing w:before="160" w:after="160"/>
    </w:pPr>
    <w:rPr>
      <w:rFonts w:ascii="Arial" w:hAnsi="Arial" w:cs="Arial"/>
      <w:b/>
      <w:bCs/>
      <w:i/>
      <w:iCs/>
      <w:sz w:val="26"/>
      <w:szCs w:val="26"/>
    </w:rPr>
  </w:style>
  <w:style w:type="paragraph" w:customStyle="1" w:styleId="listtext1">
    <w:name w:val="list_text_1"/>
    <w:basedOn w:val="a"/>
    <w:rsid w:val="001421C9"/>
    <w:pPr>
      <w:spacing w:after="160"/>
      <w:ind w:left="1155"/>
      <w:jc w:val="both"/>
    </w:pPr>
    <w:rPr>
      <w:rFonts w:ascii="Arial" w:hAnsi="Arial" w:cs="Arial"/>
    </w:rPr>
  </w:style>
  <w:style w:type="character" w:customStyle="1" w:styleId="posobievo">
    <w:name w:val="posobie_vo"/>
    <w:basedOn w:val="a0"/>
    <w:rsid w:val="001421C9"/>
    <w:rPr>
      <w:b/>
      <w:bCs/>
      <w:i/>
      <w:iCs/>
      <w:sz w:val="26"/>
      <w:szCs w:val="26"/>
    </w:rPr>
  </w:style>
  <w:style w:type="paragraph" w:customStyle="1" w:styleId="author-name1">
    <w:name w:val="author-name1"/>
    <w:basedOn w:val="a"/>
    <w:rsid w:val="001421C9"/>
    <w:pPr>
      <w:spacing w:after="150"/>
      <w:ind w:left="2400" w:firstLine="567"/>
    </w:pPr>
    <w:rPr>
      <w:rFonts w:ascii="Arial" w:hAnsi="Arial" w:cs="Arial"/>
      <w:sz w:val="20"/>
      <w:szCs w:val="20"/>
    </w:rPr>
  </w:style>
  <w:style w:type="paragraph" w:customStyle="1" w:styleId="date1">
    <w:name w:val="date1"/>
    <w:basedOn w:val="a"/>
    <w:rsid w:val="001421C9"/>
    <w:pPr>
      <w:spacing w:after="160"/>
      <w:ind w:right="300" w:firstLine="567"/>
      <w:jc w:val="right"/>
    </w:pPr>
    <w:rPr>
      <w:rFonts w:ascii="Arial" w:hAnsi="Arial" w:cs="Arial"/>
      <w:color w:val="666666"/>
      <w:sz w:val="20"/>
      <w:szCs w:val="20"/>
    </w:rPr>
  </w:style>
  <w:style w:type="character" w:styleId="a4">
    <w:name w:val="Strong"/>
    <w:basedOn w:val="a0"/>
    <w:uiPriority w:val="22"/>
    <w:qFormat/>
    <w:rsid w:val="001421C9"/>
    <w:rPr>
      <w:b/>
      <w:bCs/>
    </w:rPr>
  </w:style>
  <w:style w:type="character" w:styleId="a5">
    <w:name w:val="Emphasis"/>
    <w:basedOn w:val="a0"/>
    <w:uiPriority w:val="20"/>
    <w:qFormat/>
    <w:rsid w:val="001421C9"/>
    <w:rPr>
      <w:i/>
      <w:iCs/>
    </w:rPr>
  </w:style>
  <w:style w:type="paragraph" w:styleId="a6">
    <w:name w:val="Balloon Text"/>
    <w:basedOn w:val="a"/>
    <w:link w:val="a7"/>
    <w:rsid w:val="001421C9"/>
    <w:rPr>
      <w:rFonts w:ascii="Tahoma" w:hAnsi="Tahoma" w:cs="Tahoma"/>
      <w:sz w:val="16"/>
      <w:szCs w:val="16"/>
    </w:rPr>
  </w:style>
  <w:style w:type="character" w:customStyle="1" w:styleId="a7">
    <w:name w:val="Текст выноски Знак"/>
    <w:basedOn w:val="a0"/>
    <w:link w:val="a6"/>
    <w:rsid w:val="001421C9"/>
    <w:rPr>
      <w:rFonts w:ascii="Tahoma" w:hAnsi="Tahoma" w:cs="Tahoma"/>
      <w:sz w:val="16"/>
      <w:szCs w:val="16"/>
    </w:rPr>
  </w:style>
  <w:style w:type="character" w:styleId="a8">
    <w:name w:val="Hyperlink"/>
    <w:basedOn w:val="a0"/>
    <w:uiPriority w:val="99"/>
    <w:unhideWhenUsed/>
    <w:rsid w:val="00AA7A86"/>
    <w:rPr>
      <w:color w:val="0038C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774525">
      <w:bodyDiv w:val="1"/>
      <w:marLeft w:val="0"/>
      <w:marRight w:val="0"/>
      <w:marTop w:val="0"/>
      <w:marBottom w:val="0"/>
      <w:divBdr>
        <w:top w:val="none" w:sz="0" w:space="0" w:color="auto"/>
        <w:left w:val="none" w:sz="0" w:space="0" w:color="auto"/>
        <w:bottom w:val="none" w:sz="0" w:space="0" w:color="auto"/>
        <w:right w:val="none" w:sz="0" w:space="0" w:color="auto"/>
      </w:divBdr>
      <w:divsChild>
        <w:div w:id="868106494">
          <w:marLeft w:val="0"/>
          <w:marRight w:val="0"/>
          <w:marTop w:val="0"/>
          <w:marBottom w:val="375"/>
          <w:divBdr>
            <w:top w:val="none" w:sz="0" w:space="0" w:color="auto"/>
            <w:left w:val="none" w:sz="0" w:space="0" w:color="auto"/>
            <w:bottom w:val="none" w:sz="0" w:space="0" w:color="auto"/>
            <w:right w:val="none" w:sz="0" w:space="0" w:color="auto"/>
          </w:divBdr>
        </w:div>
        <w:div w:id="1063527812">
          <w:marLeft w:val="0"/>
          <w:marRight w:val="0"/>
          <w:marTop w:val="0"/>
          <w:marBottom w:val="450"/>
          <w:divBdr>
            <w:top w:val="single" w:sz="48" w:space="11" w:color="FFFFFF"/>
            <w:left w:val="none" w:sz="0" w:space="0" w:color="auto"/>
            <w:bottom w:val="single" w:sz="48" w:space="23" w:color="FFFFFF"/>
            <w:right w:val="none" w:sz="0" w:space="0" w:color="auto"/>
          </w:divBdr>
          <w:divsChild>
            <w:div w:id="779688199">
              <w:marLeft w:val="0"/>
              <w:marRight w:val="0"/>
              <w:marTop w:val="0"/>
              <w:marBottom w:val="0"/>
              <w:divBdr>
                <w:top w:val="none" w:sz="0" w:space="0" w:color="auto"/>
                <w:left w:val="none" w:sz="0" w:space="0" w:color="auto"/>
                <w:bottom w:val="none" w:sz="0" w:space="0" w:color="auto"/>
                <w:right w:val="none" w:sz="0" w:space="0" w:color="auto"/>
              </w:divBdr>
              <w:divsChild>
                <w:div w:id="1623685009">
                  <w:marLeft w:val="0"/>
                  <w:marRight w:val="0"/>
                  <w:marTop w:val="0"/>
                  <w:marBottom w:val="0"/>
                  <w:divBdr>
                    <w:top w:val="single" w:sz="6" w:space="0" w:color="E0E0E0"/>
                    <w:left w:val="single" w:sz="6" w:space="0" w:color="E0E0E0"/>
                    <w:bottom w:val="single" w:sz="6" w:space="0" w:color="E0E0E0"/>
                    <w:right w:val="single" w:sz="6" w:space="0" w:color="E0E0E0"/>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bii.by/ps_f.dll?t=12896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4441</Words>
  <Characters>25314</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Волчецкая Виктория</dc:creator>
  <cp:lastModifiedBy>Волчецкая Виктория</cp:lastModifiedBy>
  <cp:revision>3</cp:revision>
  <dcterms:created xsi:type="dcterms:W3CDTF">2024-07-24T06:23:00Z</dcterms:created>
  <dcterms:modified xsi:type="dcterms:W3CDTF">2024-07-24T06:53:00Z</dcterms:modified>
</cp:coreProperties>
</file>