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82" w:rsidRDefault="00E00782" w:rsidP="00E00782">
      <w:pPr>
        <w:pStyle w:val="a00"/>
      </w:pPr>
      <w:r>
        <w:t> </w:t>
      </w:r>
    </w:p>
    <w:p w:rsidR="00E00782" w:rsidRDefault="00E00782" w:rsidP="00E00782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8610" cy="308610"/>
            <wp:effectExtent l="0" t="0" r="0" b="0"/>
            <wp:docPr id="4" name="Рисунок 4" descr="Для всех отрас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всех отрас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308610" cy="308610"/>
            <wp:effectExtent l="0" t="0" r="0" b="0"/>
            <wp:docPr id="3" name="Рисунок 3" descr="ЖК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К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782" w:rsidRDefault="00E00782" w:rsidP="00E00782">
      <w:pPr>
        <w:pStyle w:val="1"/>
      </w:pPr>
      <w:r>
        <w:t>Возмещение расходов арендодателя на содержание недвижимости</w:t>
      </w:r>
    </w:p>
    <w:p w:rsidR="00E00782" w:rsidRPr="00906CEE" w:rsidRDefault="00E00782" w:rsidP="00906CEE">
      <w:pPr>
        <w:shd w:val="clear" w:color="auto" w:fill="F4F4F4"/>
        <w:rPr>
          <w:rFonts w:ascii="Arial" w:hAnsi="Arial" w:cs="Arial"/>
          <w:sz w:val="20"/>
          <w:szCs w:val="20"/>
        </w:rPr>
      </w:pPr>
      <w:r w:rsidRPr="00906CE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8D77283" wp14:editId="0C50E86E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139825" cy="1139825"/>
            <wp:effectExtent l="0" t="0" r="3175" b="3175"/>
            <wp:wrapSquare wrapText="bothSides"/>
            <wp:docPr id="2" name="Рисунок 2" descr="Сергей Шкирм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ргей Шкирм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CEE">
        <w:rPr>
          <w:rStyle w:val="a5"/>
          <w:rFonts w:ascii="Arial" w:hAnsi="Arial" w:cs="Arial"/>
          <w:sz w:val="20"/>
          <w:szCs w:val="20"/>
        </w:rPr>
        <w:t xml:space="preserve">Сергей </w:t>
      </w:r>
      <w:proofErr w:type="spellStart"/>
      <w:r w:rsidRPr="00906CEE">
        <w:rPr>
          <w:rStyle w:val="a5"/>
          <w:rFonts w:ascii="Arial" w:hAnsi="Arial" w:cs="Arial"/>
          <w:sz w:val="20"/>
          <w:szCs w:val="20"/>
        </w:rPr>
        <w:t>Шкирман</w:t>
      </w:r>
      <w:proofErr w:type="spellEnd"/>
      <w:r w:rsidRPr="00906CEE">
        <w:rPr>
          <w:rFonts w:ascii="Arial" w:hAnsi="Arial" w:cs="Arial"/>
          <w:sz w:val="20"/>
          <w:szCs w:val="20"/>
        </w:rPr>
        <w:t xml:space="preserve"> с 1994 года работал бухгалтером, затем главным бухгалтером совместного предприятия, с 1997 года - главным редактором журнала для бухгалтеров и аудиторов, с 1998 года - экономистом в аудиторской компании. В 2000-2010 гг. - сотрудник редакции журнала «Главный Бухгалтер», автор нескольких книг, в том числе «Ценообразование. Практические общеотраслевые вопросы». С 2011 года - выпускающий редактор банка данных «Экономист»</w:t>
      </w:r>
    </w:p>
    <w:p w:rsidR="00E00782" w:rsidRDefault="00E00782" w:rsidP="00E00782">
      <w:pPr>
        <w:pStyle w:val="date1"/>
        <w:shd w:val="clear" w:color="auto" w:fill="F4F4F4"/>
      </w:pPr>
      <w:r>
        <w:t xml:space="preserve">26.08.2024 </w:t>
      </w:r>
    </w:p>
    <w:p w:rsidR="00E00782" w:rsidRDefault="00E00782" w:rsidP="00E00782">
      <w:pPr>
        <w:pStyle w:val="justify"/>
      </w:pPr>
      <w:r>
        <w:t>Уважаемые пользователи Правовой платформы «Бизнес-Инфо»!</w:t>
      </w:r>
    </w:p>
    <w:p w:rsidR="00E00782" w:rsidRDefault="00E00782" w:rsidP="00E00782">
      <w:pPr>
        <w:pStyle w:val="justify"/>
      </w:pPr>
      <w:r>
        <w:t xml:space="preserve">Размещаем ответы на вопросы, присланные для </w:t>
      </w:r>
      <w:hyperlink r:id="rId8" w:tgtFrame="_blank" w:tooltip="Ссылки на внешние интернет-ресурсы актуальны на дату написания материала" w:history="1">
        <w:r>
          <w:rPr>
            <w:rStyle w:val="a3"/>
          </w:rPr>
          <w:t>интернет-семинара</w:t>
        </w:r>
      </w:hyperlink>
      <w:r>
        <w:t xml:space="preserve"> </w:t>
      </w:r>
      <w:r>
        <w:rPr>
          <w:rStyle w:val="a5"/>
        </w:rPr>
        <w:t>«Возмещение расходов арендодателя на содержание недвижимости»</w:t>
      </w:r>
      <w:r>
        <w:t xml:space="preserve"> с участием </w:t>
      </w:r>
      <w:r>
        <w:rPr>
          <w:rStyle w:val="a5"/>
        </w:rPr>
        <w:t xml:space="preserve">Сергея </w:t>
      </w:r>
      <w:proofErr w:type="spellStart"/>
      <w:r>
        <w:rPr>
          <w:rStyle w:val="a5"/>
        </w:rPr>
        <w:t>Шкирмана</w:t>
      </w:r>
      <w:proofErr w:type="spellEnd"/>
      <w:r>
        <w:t>, экономиста, редактора Правовой платформы «Бизнес-Инфо».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1:</w:t>
      </w:r>
      <w:r>
        <w:t xml:space="preserve"> В договоре аренды не конкретизировано, за чей счет делается текущий ремонт здания. Арендодатель, ссылаясь на ГК, требует компенсации </w:t>
      </w:r>
      <w:bookmarkStart w:id="0" w:name="_GoBack"/>
      <w:bookmarkEnd w:id="0"/>
      <w:r>
        <w:t>затрат, произведенных им в арендуемом помещении.</w:t>
      </w:r>
    </w:p>
    <w:p w:rsidR="00E00782" w:rsidRDefault="00E00782" w:rsidP="00E00782">
      <w:pPr>
        <w:pStyle w:val="justify"/>
      </w:pPr>
      <w:r>
        <w:t>1. Правомерно ли его требование?</w:t>
      </w:r>
    </w:p>
    <w:p w:rsidR="00E00782" w:rsidRDefault="00E00782" w:rsidP="00E00782">
      <w:pPr>
        <w:pStyle w:val="justify"/>
      </w:pPr>
      <w:r>
        <w:t>2. Может ли арендатор (ИП) учесть эти затраты при налогообложении?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1. Правомерно.</w:t>
      </w:r>
    </w:p>
    <w:p w:rsidR="00E00782" w:rsidRDefault="00E00782" w:rsidP="00E00782">
      <w:pPr>
        <w:pStyle w:val="justify"/>
      </w:pPr>
      <w:r>
        <w:rPr>
          <w:rStyle w:val="a5"/>
        </w:rPr>
        <w:t>Арендатор обязан</w:t>
      </w:r>
      <w:r>
        <w:t xml:space="preserve"> поддерживать имущество в исправном состоянии, п</w:t>
      </w:r>
      <w:r>
        <w:rPr>
          <w:rStyle w:val="a5"/>
        </w:rPr>
        <w:t>роизводить за свой счет текущий ремонт</w:t>
      </w:r>
      <w:r>
        <w:t xml:space="preserve"> и нести расходы на содержание имущества, если иное не установлено законодательством или договором аренды (п.2 ст.587 ГК).</w:t>
      </w:r>
    </w:p>
    <w:p w:rsidR="00E00782" w:rsidRDefault="00E00782" w:rsidP="00E00782">
      <w:pPr>
        <w:pStyle w:val="justify"/>
      </w:pPr>
      <w:r>
        <w:rPr>
          <w:rStyle w:val="a5"/>
        </w:rPr>
        <w:t>2. Может в случае уплаты подоходного налога.</w:t>
      </w:r>
    </w:p>
    <w:p w:rsidR="00E00782" w:rsidRDefault="00E00782" w:rsidP="00E00782">
      <w:pPr>
        <w:pStyle w:val="justify"/>
      </w:pPr>
      <w:r>
        <w:t>В случае уплаты подоходного налога ИП-арендатор учитывает при налогообложении оплату возмещаемых арендодателю расходов (в том числе на текущий ремонт), не включенных в арендную плату, связанных с этим имуществом, на основании п.11 ст.205 НК.</w:t>
      </w:r>
    </w:p>
    <w:p w:rsidR="00E00782" w:rsidRDefault="00E00782" w:rsidP="00E00782">
      <w:pPr>
        <w:pStyle w:val="justify"/>
      </w:pPr>
      <w:r>
        <w:t>В случае применения УСН расходы при определении валовой выручки не учитываются.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2:</w:t>
      </w:r>
      <w:r>
        <w:t xml:space="preserve"> Юридическое лицо арендует офис на 2-м этаже. В счете за коммунальные услуги арендодатель выставляет сумму за техническое обслуживание лифта.</w:t>
      </w:r>
    </w:p>
    <w:p w:rsidR="00E00782" w:rsidRDefault="00E00782" w:rsidP="00E00782">
      <w:pPr>
        <w:pStyle w:val="justify"/>
      </w:pPr>
      <w:r>
        <w:t>Правомерно ли это?</w:t>
      </w:r>
    </w:p>
    <w:p w:rsidR="00E00782" w:rsidRDefault="00E00782" w:rsidP="00E00782">
      <w:pPr>
        <w:pStyle w:val="justify"/>
      </w:pPr>
      <w:r>
        <w:rPr>
          <w:rStyle w:val="posobievo"/>
        </w:rPr>
        <w:lastRenderedPageBreak/>
        <w:t>Ответ:</w:t>
      </w:r>
      <w:r>
        <w:t xml:space="preserve"> </w:t>
      </w:r>
      <w:r>
        <w:rPr>
          <w:rStyle w:val="a5"/>
        </w:rPr>
        <w:t>Правомерно, если первая остановочная площадка лифта расположена на 1-м этаже.</w:t>
      </w:r>
    </w:p>
    <w:p w:rsidR="00E00782" w:rsidRDefault="00E00782" w:rsidP="00E00782">
      <w:pPr>
        <w:pStyle w:val="justify"/>
      </w:pPr>
      <w:r>
        <w:t>Затраты на техническое обслуживание лифта и электроснабжение на работу лифта возмещаются арендатором в случае, если арендуемое недвижимое имущество находится выше первой остановочной площадки в капитальном строении (здании, сооружении), оборудованном лифтом, с учетом конструктивных особенностей расположения остановочных площадок лифта (ч.4 п.4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утв. постановлением Совмина от 07.06.2018 № 433).</w:t>
      </w:r>
    </w:p>
    <w:p w:rsidR="00E00782" w:rsidRDefault="00E00782" w:rsidP="00E00782">
      <w:pPr>
        <w:pStyle w:val="justify"/>
      </w:pPr>
      <w:r>
        <w:t>Таким образом, если первая остановочная площадка лифта в здании расположена на 1-м этаже, а арендуемый офис на 2-м этаже, то арендодатель правомерно выставляет такому арендатору к возмещению часть затрат на техническое обслуживание и электроснабжение лифта, так как работники и посетители арендатора могут пользоваться лифтом.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3:</w:t>
      </w:r>
      <w:r>
        <w:t xml:space="preserve"> Арендодатель произвел текущий ремонт </w:t>
      </w:r>
      <w:proofErr w:type="spellStart"/>
      <w:r>
        <w:t>теплоузла</w:t>
      </w:r>
      <w:proofErr w:type="spellEnd"/>
      <w:r>
        <w:t xml:space="preserve"> подрядным способом с использованием своих материалов. В договорах аренды прописано, что арендаторы возмещают затраты арендодателя на текущий ремонт пропорционально занимаемой площади.</w:t>
      </w:r>
    </w:p>
    <w:p w:rsidR="00E00782" w:rsidRDefault="00E00782" w:rsidP="00E00782">
      <w:pPr>
        <w:pStyle w:val="justify"/>
      </w:pPr>
      <w:r>
        <w:t>Можно ли в возмещаемую сумму включить стоимость использованных при текущем ремонте материалов?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Можно.</w:t>
      </w:r>
    </w:p>
    <w:p w:rsidR="00E00782" w:rsidRDefault="00E00782" w:rsidP="00E00782">
      <w:pPr>
        <w:pStyle w:val="justify"/>
      </w:pPr>
      <w:r>
        <w:t>Стоимость материалов, использованных при текущем ремонте, формирует общую стоимость такого ремонта наряду со стоимостью выполненных работ.</w:t>
      </w:r>
    </w:p>
    <w:p w:rsidR="00E00782" w:rsidRDefault="00E00782" w:rsidP="00E00782">
      <w:pPr>
        <w:pStyle w:val="justify"/>
      </w:pPr>
      <w:r>
        <w:t>Размер суммы возмещения расходов арендодателя должен быть подтвержден расчетами и (или) калькуляциями, составляемыми арендодателем, с их представлением арендатору по его требованию (ч.3 п.3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утв. постановлением Совмина от 07.06.2018 № 433).</w:t>
      </w:r>
    </w:p>
    <w:p w:rsidR="00E00782" w:rsidRDefault="00E00782" w:rsidP="00E00782">
      <w:pPr>
        <w:pStyle w:val="justify"/>
      </w:pPr>
      <w:r>
        <w:t xml:space="preserve">Таким образом, для обоснованного выставления арендаторам к возмещению стоимости материалов, использованных при текущем ремонте </w:t>
      </w:r>
      <w:proofErr w:type="spellStart"/>
      <w:r>
        <w:t>теплоузла</w:t>
      </w:r>
      <w:proofErr w:type="spellEnd"/>
      <w:r>
        <w:t>, арендодатель должен составить расчет, в котором помимо стоимости работ подрядной организации указать количество, цену и стоимость использованных при ремонте материалов.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4:</w:t>
      </w:r>
      <w:r>
        <w:t xml:space="preserve"> Организация арендует место для осуществления розничной торговли на рынке. Арендодатель выставил к возмещению часть своих расходов на содержание и эксплуатацию рынка.</w:t>
      </w:r>
    </w:p>
    <w:p w:rsidR="00E00782" w:rsidRDefault="00E00782" w:rsidP="00E00782">
      <w:pPr>
        <w:pStyle w:val="justify"/>
      </w:pPr>
      <w:r>
        <w:t>Вправе ли арендодатель взимать эти суммы с арендаторов?</w:t>
      </w:r>
    </w:p>
    <w:p w:rsidR="00E00782" w:rsidRDefault="00E00782" w:rsidP="00E00782">
      <w:pPr>
        <w:pStyle w:val="justify"/>
      </w:pPr>
      <w:r>
        <w:rPr>
          <w:rStyle w:val="posobievo"/>
        </w:rPr>
        <w:lastRenderedPageBreak/>
        <w:t>Ответ:</w:t>
      </w:r>
      <w:r>
        <w:t xml:space="preserve"> </w:t>
      </w:r>
      <w:r>
        <w:rPr>
          <w:rStyle w:val="a5"/>
        </w:rPr>
        <w:t>Не вправе, за исключением некоторых расходов.</w:t>
      </w:r>
    </w:p>
    <w:p w:rsidR="00E00782" w:rsidRDefault="00E00782" w:rsidP="00E00782">
      <w:pPr>
        <w:pStyle w:val="justify"/>
      </w:pPr>
      <w:r>
        <w:t>Помимо арендной платы арендаторы мест для торговли на рынках обязаны оплачивать услуги:</w:t>
      </w:r>
    </w:p>
    <w:p w:rsidR="00E00782" w:rsidRDefault="00E00782" w:rsidP="00E00782">
      <w:pPr>
        <w:pStyle w:val="listtext1"/>
      </w:pPr>
      <w:r>
        <w:t>• по санитарному содержанию;</w:t>
      </w:r>
    </w:p>
    <w:p w:rsidR="00E00782" w:rsidRDefault="00E00782" w:rsidP="00E00782">
      <w:pPr>
        <w:pStyle w:val="listtext1"/>
      </w:pPr>
      <w:r>
        <w:t>• горячему и холодному водоснабжению, водоотведению (канализации);</w:t>
      </w:r>
    </w:p>
    <w:p w:rsidR="00E00782" w:rsidRDefault="00E00782" w:rsidP="00E00782">
      <w:pPr>
        <w:pStyle w:val="listtext1"/>
      </w:pPr>
      <w:r>
        <w:t>• газо-, электро- и теплоснабжению;</w:t>
      </w:r>
    </w:p>
    <w:p w:rsidR="00E00782" w:rsidRDefault="00E00782" w:rsidP="00E00782">
      <w:pPr>
        <w:pStyle w:val="listtext1"/>
      </w:pPr>
      <w:r>
        <w:t>• техническому обслуживанию лифта;</w:t>
      </w:r>
    </w:p>
    <w:p w:rsidR="00E00782" w:rsidRDefault="00E00782" w:rsidP="00E00782">
      <w:pPr>
        <w:pStyle w:val="listtext1"/>
      </w:pPr>
      <w:r>
        <w:t>• обращению с твердыми коммунальными отходами (ч.1 п.7 Положения о порядке определения размера арендной платы при сдаче в аренду недвижимого имущества на рынках, утв. Указом от 16.05.2023 № 138).</w:t>
      </w:r>
    </w:p>
    <w:p w:rsidR="00E00782" w:rsidRDefault="00E00782" w:rsidP="00E00782">
      <w:pPr>
        <w:pStyle w:val="justify"/>
      </w:pPr>
      <w:r>
        <w:t>Иные расходы, связанные с содержанием и эксплуатацией рынка, возмещаются за счет арендной платы (ч.3 п.2 Положения № 138).</w:t>
      </w:r>
    </w:p>
    <w:p w:rsidR="00E00782" w:rsidRDefault="00E00782" w:rsidP="00E00782">
      <w:pPr>
        <w:pStyle w:val="justify"/>
      </w:pPr>
      <w:r>
        <w:t>Таким образом, взимание с арендаторов мест для торговли платежей, не предусмотренных в ч.1 п.7 Положения № 138, запрещается (ч.2 п.7 Положения № 138).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5:</w:t>
      </w:r>
      <w:r>
        <w:t xml:space="preserve"> В капитальном строении находится 10 арендаторов с отдельными входами. Здание поделено на три блока, но технический паспорт оформлен на здание из трех блоков.</w:t>
      </w:r>
    </w:p>
    <w:p w:rsidR="00E00782" w:rsidRDefault="00E00782" w:rsidP="00E00782">
      <w:pPr>
        <w:pStyle w:val="justify"/>
      </w:pPr>
      <w:r>
        <w:t>Один из арендаторов обратился к арендодателю с письмом о выявлении дефектов на фасаде здания (не однотонная окраска) в месте расположения арендуемого им имущества. В письме также гарантируется возмещение затрат по ремонту крыльца и входной группы (она общая для этого арендатора и еще одного, который с подобным письмом к арендодателю не обращался).</w:t>
      </w:r>
    </w:p>
    <w:p w:rsidR="00E00782" w:rsidRDefault="00E00782" w:rsidP="00E00782">
      <w:pPr>
        <w:pStyle w:val="justify"/>
      </w:pPr>
      <w:r>
        <w:t>1. Правомерно ли выставить всем 10 арендаторам расходы на ремонт фасада в месте расположения имущества одного (обратившегося с письмом) арендатора?</w:t>
      </w:r>
    </w:p>
    <w:p w:rsidR="00E00782" w:rsidRDefault="00E00782" w:rsidP="00E00782">
      <w:pPr>
        <w:pStyle w:val="justify"/>
      </w:pPr>
      <w:r>
        <w:t>2. Расходы на ремонт крыльца делить между всеми 10 арендаторами или двумя, которые пользуются данным входом?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1. Правомерно. 2. Учитываются обстоятельства использования имущества арендаторами, но в приоритете - соглашение сторон.</w:t>
      </w:r>
    </w:p>
    <w:p w:rsidR="00E00782" w:rsidRDefault="00E00782" w:rsidP="00E00782">
      <w:pPr>
        <w:pStyle w:val="justify"/>
      </w:pPr>
      <w:r>
        <w:t>Работы по перекраске фасада, ремонту крыльца и входной группы - это текущий ремонт (подп.2.8 п.2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утв. постановлением Совмина от 07.06.2018 № 433).</w:t>
      </w:r>
    </w:p>
    <w:p w:rsidR="00E00782" w:rsidRDefault="00E00782" w:rsidP="00E00782">
      <w:pPr>
        <w:pStyle w:val="justify"/>
      </w:pPr>
      <w:r>
        <w:t>Фасад здания и крыльцо относятся к внешним конструктивным элементам здания, а значит - к местам общего пользования (абз.2 подп.2.4 п.2 Положения № 433). Входная группа - также место общего пользования, поскольку используется двумя и более участниками договоров аренды, включая арендаторов и арендодателей.</w:t>
      </w:r>
    </w:p>
    <w:p w:rsidR="00E00782" w:rsidRDefault="00E00782" w:rsidP="00E00782">
      <w:pPr>
        <w:pStyle w:val="justify"/>
      </w:pPr>
      <w:r>
        <w:lastRenderedPageBreak/>
        <w:t xml:space="preserve">Возмещаемая арендатором часть расходов арендодателя по текущему ремонту мест общего пользования определяется пропорционально доле площади арендуемого им недвижимого имущества в общей площади недвижимого имущества без учета площади мест общего пользования, </w:t>
      </w:r>
      <w:r>
        <w:rPr>
          <w:rStyle w:val="a5"/>
        </w:rPr>
        <w:t>если иное не установлено соглашением сторон</w:t>
      </w:r>
      <w:r>
        <w:t xml:space="preserve"> (абз.7 ч.1 п.4 Положения № 433).</w:t>
      </w:r>
    </w:p>
    <w:p w:rsidR="00E00782" w:rsidRDefault="00E00782" w:rsidP="00E00782">
      <w:pPr>
        <w:pStyle w:val="justify"/>
      </w:pPr>
      <w:r>
        <w:t xml:space="preserve">Таким образом, при распределении расходов арендодателя на текущий ремонт </w:t>
      </w:r>
      <w:r>
        <w:rPr>
          <w:rStyle w:val="a5"/>
        </w:rPr>
        <w:t>в приоритете - соглашение сторон</w:t>
      </w:r>
      <w:r>
        <w:t>, оформленное документально. На это указывает и ч.1 п.3 Положения № 433: порядок, сроки и размеры возмещения расходов арендодателя, а также порядок их изменения определяются сторонами при заключении договоров аренды и отражаются в таких договорах либо в отдельно заключенных договорах на возмещение расходов (затрат).</w:t>
      </w:r>
    </w:p>
    <w:p w:rsidR="00E00782" w:rsidRDefault="00E00782" w:rsidP="00E00782">
      <w:pPr>
        <w:pStyle w:val="justify"/>
      </w:pPr>
      <w:r>
        <w:t>Если в приведенной ситуации обратившийся с письмом арендатор не берет на себя обязательства по возмещению расходов арендодателя:</w:t>
      </w:r>
    </w:p>
    <w:p w:rsidR="00E00782" w:rsidRDefault="00E00782" w:rsidP="00E00782">
      <w:pPr>
        <w:pStyle w:val="listtext1"/>
      </w:pPr>
      <w:r>
        <w:t xml:space="preserve">• </w:t>
      </w:r>
      <w:r>
        <w:rPr>
          <w:rStyle w:val="a5"/>
        </w:rPr>
        <w:t>на перекраску фасада</w:t>
      </w:r>
      <w:r>
        <w:t>, то эти расходы по общему правилу распределяются между всеми расположенными в этом здании арендаторами пропорционально доле площади арендуемого ими недвижимого имущества в общей площади недвижимого имущества без учета площади мест общего пользования;</w:t>
      </w:r>
    </w:p>
    <w:p w:rsidR="00E00782" w:rsidRDefault="00E00782" w:rsidP="00E00782">
      <w:pPr>
        <w:pStyle w:val="listtext1"/>
      </w:pPr>
      <w:r>
        <w:t xml:space="preserve">• </w:t>
      </w:r>
      <w:r>
        <w:rPr>
          <w:rStyle w:val="a5"/>
        </w:rPr>
        <w:t>на ремонт крыльца и входной группы</w:t>
      </w:r>
      <w:r>
        <w:t>, то эти расходы с учетом того, что этим имуществом пользуются только два арендатора, целесообразно распределить между ними пропорционально доле площади арендуемого ими недвижимого имущества в общей площади недвижимого имущества соответствующего блока без учета площади мест общего пользования.</w:t>
      </w:r>
    </w:p>
    <w:p w:rsidR="00E00782" w:rsidRDefault="00E00782" w:rsidP="00E00782">
      <w:pPr>
        <w:pStyle w:val="justify"/>
      </w:pPr>
      <w:r>
        <w:t>Если обратившийся с письмом арендатор согласен полностью возместить расходы арендодателя по текущему ремонту крыльца и входной группы, то при документальном оформлении такого согласия можно всю стоимость ремонта выставить этому арендатору.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6:</w:t>
      </w:r>
      <w:r>
        <w:t xml:space="preserve"> Распространяется ли действие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утв. постановлением Совмина от 07.06.2018 № 433, на хозяйственное общество (ООО) с долей государства?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Зависит от размера этой доли.</w:t>
      </w:r>
    </w:p>
    <w:p w:rsidR="00E00782" w:rsidRDefault="00E00782" w:rsidP="00E00782">
      <w:pPr>
        <w:pStyle w:val="justify"/>
      </w:pPr>
      <w:r>
        <w:t xml:space="preserve">Для целей Положения № 433 недвижимое имущество - капитальные строения (здания, сооружения), изолированные помещения, </w:t>
      </w:r>
      <w:proofErr w:type="spellStart"/>
      <w:r>
        <w:t>машино</w:t>
      </w:r>
      <w:proofErr w:type="spellEnd"/>
      <w:r>
        <w:t>-места, их части, находящиеся в государственной собственности, а также в собственности хозяйственных обществ, в уставных фондах которых более 50 % акций (долей) находится в собственности Республики Беларусь и (или) ее административно-территориальных единиц (подп.2.5 п.2 Положения № 433).</w:t>
      </w:r>
    </w:p>
    <w:p w:rsidR="00E00782" w:rsidRDefault="00E00782" w:rsidP="00E00782">
      <w:pPr>
        <w:pStyle w:val="justify"/>
      </w:pPr>
      <w:r>
        <w:t>Положение № 433 утверждено на основании абз.4 ч.1 подп.1.13 п.1 Указа от 16.05.2023 № 138 «Об аренде и безвозмездном пользовании имуществом» и ч.3 п.3 Положения о порядке определения размера арендной платы при сдаче в аренду недвижимого имущества, утв. Указом № 138.</w:t>
      </w:r>
    </w:p>
    <w:p w:rsidR="00E00782" w:rsidRDefault="00E00782" w:rsidP="00E00782">
      <w:pPr>
        <w:pStyle w:val="justify"/>
      </w:pPr>
      <w:r>
        <w:lastRenderedPageBreak/>
        <w:t>Таким образом, действие Положения № 433 распространяется на хозяйственные общества, более 50 % акций (долей в уставных фондах) которых находится в собственности Республики Беларусь и (или) ее административно-территориальных единиц. Такое же определение термина «хозяйственное общество» приведено в п.17 приложения 1 к Указу № 138.</w:t>
      </w:r>
    </w:p>
    <w:p w:rsidR="00E00782" w:rsidRDefault="00E00782" w:rsidP="00E00782">
      <w:pPr>
        <w:pStyle w:val="justify"/>
      </w:pPr>
      <w:r>
        <w:t>Вместе с тем, если стороны договора аренды недвижимого имущества, находящегося в собственности хозяйственного общества (арендодателя) с меньшей долей государства, согласны руководствоваться Положением № 433 при определении возмещаемых арендодателю сумм расходов на содержание, эксплуатацию, капитальный и текущий ремонт этого недвижимого имущества, санитарное содержание, коммунальные и другие услуги, они вправе указать это в заключаемом договоре.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7:</w:t>
      </w:r>
      <w:r>
        <w:t xml:space="preserve"> Терраса включается в арендуемую площадь или относится к местам общего пользования?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Зависит от того, кто ею пользуется.</w:t>
      </w:r>
    </w:p>
    <w:p w:rsidR="00E00782" w:rsidRDefault="00E00782" w:rsidP="00E00782">
      <w:pPr>
        <w:pStyle w:val="justify"/>
      </w:pPr>
      <w:r>
        <w:t>Террасу можно отнести к внешним конструктивным элементам здания.</w:t>
      </w:r>
    </w:p>
    <w:p w:rsidR="00E00782" w:rsidRDefault="00E00782" w:rsidP="00E00782">
      <w:pPr>
        <w:pStyle w:val="justify"/>
      </w:pPr>
      <w:r>
        <w:t>Если ею пользуются два и более участника договоров аренды, включая арендаторов и арендодателей, то это место общего пользования (абз.2 подп.2.4 п.2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утв. постановлением Совмина от 07.06.2018 № 433).</w:t>
      </w:r>
    </w:p>
    <w:p w:rsidR="00E00782" w:rsidRDefault="00E00782" w:rsidP="00E00782">
      <w:pPr>
        <w:pStyle w:val="justify"/>
      </w:pPr>
      <w:r>
        <w:t>Если же террасой пользуется только один арендатор (например, из-за конструктивных особенностей здания, когда выход на нее возможен только из арендуемого помещения, или потому что такое право установлено договором аренды), то ее площадь относится к арендуемой.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8:</w:t>
      </w:r>
      <w:r>
        <w:t xml:space="preserve"> Арендуемое помещение находится на цокольном этаже жилого дома.</w:t>
      </w:r>
    </w:p>
    <w:p w:rsidR="00E00782" w:rsidRDefault="00E00782" w:rsidP="00E00782">
      <w:pPr>
        <w:pStyle w:val="justify"/>
      </w:pPr>
      <w:r>
        <w:t>Можно ли выставить арендатору к возмещению затраты на содержание и уборку придомовой территории?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Можно.</w:t>
      </w:r>
    </w:p>
    <w:p w:rsidR="00E00782" w:rsidRDefault="00E00782" w:rsidP="00E00782">
      <w:pPr>
        <w:pStyle w:val="justify"/>
      </w:pPr>
      <w:r>
        <w:t>То, на каком этаже (цокольном, первом или выше) находятся арендуемые помещения, не отменяет обязанность арендаторов возмещать арендодателю расходы по санитарному содержанию (уборке) мест общего пользования (абз.7 ч.1 п.4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утв. постановлением Совмина от 07.06.2018 № 433). Для арендаторов на цокольном этаже исключения Положением № 433 не предусмотрены.</w:t>
      </w:r>
    </w:p>
    <w:p w:rsidR="00E00782" w:rsidRDefault="00E00782" w:rsidP="00E00782">
      <w:pPr>
        <w:pStyle w:val="justify"/>
      </w:pPr>
      <w:r>
        <w:lastRenderedPageBreak/>
        <w:t>Затраты на содержание и уборку придомовой территории следует распределять между всеми арендаторами пропорционально доле площади арендуемого недвижимого имущества в общей площади недвижимого имущества без учета площади мест общего пользования, если иное не установлено соглашением сторон.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9:</w:t>
      </w:r>
      <w:r>
        <w:t xml:space="preserve"> Арендатор отказывается возмещать </w:t>
      </w:r>
      <w:proofErr w:type="spellStart"/>
      <w:r>
        <w:t>теплопотери</w:t>
      </w:r>
      <w:proofErr w:type="spellEnd"/>
      <w:r>
        <w:t xml:space="preserve"> арендодателю. В договоре нигде не сказано про </w:t>
      </w:r>
      <w:proofErr w:type="spellStart"/>
      <w:r>
        <w:t>теплопотери</w:t>
      </w:r>
      <w:proofErr w:type="spellEnd"/>
      <w:r>
        <w:t>, поэтому никакие аргументы арендатор не принимает.</w:t>
      </w:r>
    </w:p>
    <w:p w:rsidR="00E00782" w:rsidRDefault="00E00782" w:rsidP="00E00782">
      <w:pPr>
        <w:pStyle w:val="justify"/>
      </w:pPr>
      <w:r>
        <w:t xml:space="preserve">Как получить от арендатора возмещение </w:t>
      </w:r>
      <w:proofErr w:type="spellStart"/>
      <w:r>
        <w:t>теплопотерь</w:t>
      </w:r>
      <w:proofErr w:type="spellEnd"/>
      <w:r>
        <w:t>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Вопросы</w:t>
      </w:r>
      <w:r>
        <w:t xml:space="preserve"> возмещения арендаторами расходов арендодателя, </w:t>
      </w:r>
      <w:r>
        <w:rPr>
          <w:rStyle w:val="a5"/>
        </w:rPr>
        <w:t>не урегулированные</w:t>
      </w:r>
      <w:r>
        <w:t xml:space="preserve"> Положением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утв. постановлением Совмина от 07.06.2018 № 433, </w:t>
      </w:r>
      <w:r>
        <w:rPr>
          <w:rStyle w:val="a5"/>
        </w:rPr>
        <w:t>решаются в рамках договорных отношений между арендодателем и арендаторами</w:t>
      </w:r>
      <w:r>
        <w:t xml:space="preserve"> (п.4</w:t>
      </w:r>
      <w:r>
        <w:rPr>
          <w:vertAlign w:val="superscript"/>
        </w:rPr>
        <w:t>3</w:t>
      </w:r>
      <w:r>
        <w:t xml:space="preserve"> Положения № 433).</w:t>
      </w:r>
    </w:p>
    <w:p w:rsidR="00E00782" w:rsidRDefault="00E00782" w:rsidP="00E00782">
      <w:pPr>
        <w:pStyle w:val="justify"/>
      </w:pPr>
      <w:r>
        <w:t>В качестве аргументации о необходимости возмещения нормируемых потерь тепловой энергии можно указать, что Положением № 433 предусмотрено возмещение арендатором части расходов арендодателя по теплоснабжению (абз.3 ч.1 п.4 Положения № 433).</w:t>
      </w:r>
    </w:p>
    <w:p w:rsidR="00E00782" w:rsidRDefault="00E00782" w:rsidP="00E00782">
      <w:pPr>
        <w:pStyle w:val="justify"/>
      </w:pPr>
      <w:r>
        <w:t xml:space="preserve">При этом </w:t>
      </w:r>
      <w:proofErr w:type="spellStart"/>
      <w:r>
        <w:t>субабоненты</w:t>
      </w:r>
      <w:proofErr w:type="spellEnd"/>
      <w:r>
        <w:t xml:space="preserve"> (арендаторы) принимают долевое участие (пропорционально потреблению тепловой энергии) в возмещении затрат абонента (арендодателя), связанных с продажей им энергии, ее передачей, а также затрат на эксплуатацию тепловых сетей, узла учета тепловой энергии.</w:t>
      </w:r>
    </w:p>
    <w:p w:rsidR="00E00782" w:rsidRDefault="00E00782" w:rsidP="00E00782">
      <w:pPr>
        <w:pStyle w:val="justify"/>
      </w:pPr>
      <w:r>
        <w:t xml:space="preserve">Потери тепловой энергии в тепловых сетях абонента (арендодателя) распределяются между ним и </w:t>
      </w:r>
      <w:proofErr w:type="spellStart"/>
      <w:r>
        <w:t>субабонентами</w:t>
      </w:r>
      <w:proofErr w:type="spellEnd"/>
      <w:r>
        <w:t xml:space="preserve"> (арендаторами) пропорционально их доле потребления тепловой энергии за расчетный период. </w:t>
      </w:r>
      <w:r>
        <w:rPr>
          <w:rStyle w:val="a5"/>
        </w:rPr>
        <w:t>Расчет нормируемых потерь</w:t>
      </w:r>
      <w:r>
        <w:t xml:space="preserve"> в письменной форме прилагается к договору теплоснабжения между абонентом и </w:t>
      </w:r>
      <w:proofErr w:type="spellStart"/>
      <w:r>
        <w:t>субабонентом</w:t>
      </w:r>
      <w:proofErr w:type="spellEnd"/>
      <w:r>
        <w:t xml:space="preserve"> (п.124 Правил теплоснабжения, утв. постановлением Совмина от 11.09.2019 № 609).</w:t>
      </w:r>
    </w:p>
    <w:p w:rsidR="00E00782" w:rsidRDefault="00E00782" w:rsidP="00E00782">
      <w:pPr>
        <w:pStyle w:val="justify"/>
      </w:pPr>
      <w:r>
        <w:rPr>
          <w:rStyle w:val="a5"/>
        </w:rPr>
        <w:t>Непроизводительные</w:t>
      </w:r>
      <w:r>
        <w:t xml:space="preserve"> потери тепловой энергии (из-за неудовлетворительного технического состояния теплоиспользующего оборудования, систем регулирования и тепловых сетей или неудовлетворительной организации их эксплуатации) не подлежат возмещению арендаторами, так как эти потери происходят по вине арендодателя.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10:</w:t>
      </w:r>
      <w:r>
        <w:t xml:space="preserve"> По договору аренды склада арендатор возмещает арендодателю расходы по налогу на недвижимость и земельный налог (они не входят в арендную плату).</w:t>
      </w:r>
    </w:p>
    <w:p w:rsidR="00E00782" w:rsidRDefault="00E00782" w:rsidP="00E00782">
      <w:pPr>
        <w:pStyle w:val="justify"/>
      </w:pPr>
      <w:r>
        <w:t>Куда у арендатора относятся расходы по возмещению арендодателю этих налогов? Может ли арендатор учесть эти расходы при налогообложении прибыли?</w:t>
      </w:r>
    </w:p>
    <w:p w:rsidR="00E00782" w:rsidRDefault="00E00782" w:rsidP="00E00782">
      <w:pPr>
        <w:pStyle w:val="justify"/>
      </w:pPr>
      <w:r>
        <w:rPr>
          <w:rStyle w:val="posobievo"/>
        </w:rPr>
        <w:lastRenderedPageBreak/>
        <w:t>Ответ:</w:t>
      </w:r>
      <w:r>
        <w:t xml:space="preserve"> </w:t>
      </w:r>
      <w:r>
        <w:rPr>
          <w:rStyle w:val="a5"/>
        </w:rPr>
        <w:t>За счет прибыли. При налогообложении эти суммы в расходах не учитываются.</w:t>
      </w:r>
    </w:p>
    <w:p w:rsidR="00E00782" w:rsidRDefault="00E00782" w:rsidP="00E00782">
      <w:pPr>
        <w:pStyle w:val="justify"/>
      </w:pPr>
      <w:r>
        <w:t xml:space="preserve">Начисленная амортизация, а также </w:t>
      </w:r>
      <w:r>
        <w:rPr>
          <w:rStyle w:val="a5"/>
        </w:rPr>
        <w:t>все виды налогов</w:t>
      </w:r>
      <w:r>
        <w:t xml:space="preserve">, сборов и других обязательных платежей в бюджет, уплачиваемые арендодателем, </w:t>
      </w:r>
      <w:r>
        <w:rPr>
          <w:rStyle w:val="a5"/>
        </w:rPr>
        <w:t>возмещаются за счет арендной платы</w:t>
      </w:r>
      <w:r>
        <w:t xml:space="preserve"> (ч.1 п.3 Положения о порядке определения размера арендной платы при сдаче в аренду недвижимого имущества, утв. Указом от 16.05.2023 № 138).</w:t>
      </w:r>
    </w:p>
    <w:p w:rsidR="00E00782" w:rsidRDefault="00E00782" w:rsidP="00E00782">
      <w:pPr>
        <w:pStyle w:val="justify"/>
      </w:pPr>
      <w:r>
        <w:t>При возмещении этих налогов арендатором на добровольной основе они уплачиваются за счет его прибыли (не учитываются в расходах при налогообложении прибыли).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11:</w:t>
      </w:r>
      <w:r>
        <w:t xml:space="preserve"> Заключен договор субаренды на помещение.</w:t>
      </w:r>
    </w:p>
    <w:p w:rsidR="00E00782" w:rsidRDefault="00E00782" w:rsidP="00E00782">
      <w:pPr>
        <w:pStyle w:val="justify"/>
      </w:pPr>
      <w:r>
        <w:t xml:space="preserve">Возможно ли заключение договора энергоснабжения (договора о взаимоотношениях в части энергоснабжения) с собственником этого помещения, а не с </w:t>
      </w:r>
      <w:proofErr w:type="spellStart"/>
      <w:r>
        <w:t>субарендодателем</w:t>
      </w:r>
      <w:proofErr w:type="spellEnd"/>
      <w:r>
        <w:t xml:space="preserve"> (арендатором по договору аренды), то есть снабжающей организацией будет собственник, а не </w:t>
      </w:r>
      <w:proofErr w:type="spellStart"/>
      <w:r>
        <w:t>субарендодатель</w:t>
      </w:r>
      <w:proofErr w:type="spellEnd"/>
      <w:r>
        <w:t xml:space="preserve">, и оплата (возмещение) за электроэнергию будет производиться без участия </w:t>
      </w:r>
      <w:proofErr w:type="spellStart"/>
      <w:r>
        <w:t>субарендодателя</w:t>
      </w:r>
      <w:proofErr w:type="spellEnd"/>
      <w:r>
        <w:t>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Возможно.</w:t>
      </w:r>
    </w:p>
    <w:p w:rsidR="00E00782" w:rsidRDefault="00E00782" w:rsidP="00E00782">
      <w:pPr>
        <w:pStyle w:val="justify"/>
      </w:pPr>
      <w:r>
        <w:t>Такого запрета нет ни в Положении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утв. постановлением Совмина от 07.06.2018 № 433, ни в Правилах электроснабжения, утв. постановлением Совмина от 17.10.2011 № 1394.</w:t>
      </w:r>
    </w:p>
    <w:p w:rsidR="00E00782" w:rsidRDefault="00E00782" w:rsidP="00E00782">
      <w:pPr>
        <w:pStyle w:val="justify"/>
      </w:pPr>
      <w:r>
        <w:t xml:space="preserve">Порядок возмещения </w:t>
      </w:r>
      <w:proofErr w:type="spellStart"/>
      <w:r>
        <w:t>субабонентом</w:t>
      </w:r>
      <w:proofErr w:type="spellEnd"/>
      <w:r>
        <w:t xml:space="preserve"> (арендатором, субарендатором) абоненту (арендодателю) затрат, связанных с эксплуатацией электрооборудования и электрических сетей абонента, отражается в договоре электроснабжения, договоре электроснабжения с владельцем блок-станции или ином соглашении сторон. Размер суммы возмещения таких затрат абонента (арендодателя) должен быть подтвержден расчетами и (или) калькуляциями, составляемыми абонентом, с их представлением </w:t>
      </w:r>
      <w:proofErr w:type="spellStart"/>
      <w:r>
        <w:t>субабоненту</w:t>
      </w:r>
      <w:proofErr w:type="spellEnd"/>
      <w:r>
        <w:t xml:space="preserve"> (арендатору, субарендатору при заключении договора электроснабжения с ним) по его требованию (ч.3 п.172 Правил № 1394).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12:</w:t>
      </w:r>
      <w:r>
        <w:t xml:space="preserve"> Унитарное предприятие сдает в аренду здание для осуществления розничной торговли. На балансе арендодателя также имеется сооружение - теплотрасса, обслуживающая этот объект недвижимости.</w:t>
      </w:r>
    </w:p>
    <w:p w:rsidR="00E00782" w:rsidRDefault="00E00782" w:rsidP="00E00782">
      <w:pPr>
        <w:pStyle w:val="justify"/>
      </w:pPr>
      <w:r>
        <w:t>Что делать арендодателю с суммами ежемесячной амортизации, начисляемой по теплотрассе? Вправе ли он взимать эти суммы с арендатора? Может ли арендодатель сдать теплотрассу в аренду действующему арендатору?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Передача недвижимости в аренду не освобождает собственника (арендодателя) от необходимости начисления амортизации по этому имуществу. Амортизация начисляется по недвижимости, учитываемой в балансе.</w:t>
      </w:r>
    </w:p>
    <w:p w:rsidR="00E00782" w:rsidRDefault="00E00782" w:rsidP="00E00782">
      <w:pPr>
        <w:pStyle w:val="justify"/>
      </w:pPr>
      <w:r>
        <w:lastRenderedPageBreak/>
        <w:t xml:space="preserve">По общему правилу арендатор не вправе учитывать в своем балансе тепловые сети и </w:t>
      </w:r>
      <w:proofErr w:type="spellStart"/>
      <w:r>
        <w:t>теплоустановки</w:t>
      </w:r>
      <w:proofErr w:type="spellEnd"/>
      <w:r>
        <w:t xml:space="preserve">, так как для этого требуется их полноценная передача с оформлением </w:t>
      </w:r>
      <w:proofErr w:type="spellStart"/>
      <w:r>
        <w:t>энергоснабжающей</w:t>
      </w:r>
      <w:proofErr w:type="spellEnd"/>
      <w:r>
        <w:t xml:space="preserve"> организацией совместно с абонентом (которым не может быть арендатор) акта разграничения балансовой принадлежности и эксплуатационной ответственности сторон.</w:t>
      </w:r>
    </w:p>
    <w:p w:rsidR="00E00782" w:rsidRDefault="00E00782" w:rsidP="00E00782">
      <w:pPr>
        <w:pStyle w:val="justify"/>
      </w:pPr>
      <w:r>
        <w:t xml:space="preserve">Абонент при сдаче в аренду находящихся в собственности, хозяйственном ведении или оперативном управлении капитальных строений (зданий, сооружений), имеющих системы теплопотребления, а также отдельные </w:t>
      </w:r>
      <w:proofErr w:type="spellStart"/>
      <w:r>
        <w:t>теплоустановки</w:t>
      </w:r>
      <w:proofErr w:type="spellEnd"/>
      <w:r>
        <w:t xml:space="preserve">, обязан в течение 10 календарных дней со дня вступления в силу договора аренды письменно сообщить </w:t>
      </w:r>
      <w:proofErr w:type="spellStart"/>
      <w:r>
        <w:t>энергоснабжающей</w:t>
      </w:r>
      <w:proofErr w:type="spellEnd"/>
      <w:r>
        <w:t xml:space="preserve"> организации наименование (для </w:t>
      </w:r>
      <w:proofErr w:type="spellStart"/>
      <w:r>
        <w:t>юрлиц</w:t>
      </w:r>
      <w:proofErr w:type="spellEnd"/>
      <w:r>
        <w:t>) либо фамилию, собственное имя, отчество, если таковое имеется (для ИП) арендатора, характер деятельности, сроки аренды, максимальные часовые нагрузки по каждому виду теплопотребления и другие сведения, необходимые для внесения дополнений и изменений в договор теплоснабжения (ч.1 п.37 Правил теплоснабжения, утв. постановлением Совмина от 11.09.2019 № 609).</w:t>
      </w:r>
    </w:p>
    <w:p w:rsidR="00E00782" w:rsidRDefault="00E00782" w:rsidP="00E00782">
      <w:pPr>
        <w:pStyle w:val="justify"/>
      </w:pPr>
      <w:r>
        <w:t xml:space="preserve">Договор теплоснабжения между арендатором абонента и </w:t>
      </w:r>
      <w:proofErr w:type="spellStart"/>
      <w:r>
        <w:t>энергоснабжающей</w:t>
      </w:r>
      <w:proofErr w:type="spellEnd"/>
      <w:r>
        <w:t xml:space="preserve"> организацией не заключается. Арендодатель заключает с арендатором договор о взаимоотношениях в части теплоснабжения и производит расчеты за потребленную тепловую энергию с </w:t>
      </w:r>
      <w:proofErr w:type="spellStart"/>
      <w:r>
        <w:t>энергоснабжающей</w:t>
      </w:r>
      <w:proofErr w:type="spellEnd"/>
      <w:r>
        <w:t xml:space="preserve"> организацией по тарифам, установленным для тарифной группы абонента, </w:t>
      </w:r>
      <w:proofErr w:type="spellStart"/>
      <w:r>
        <w:t>субабонента</w:t>
      </w:r>
      <w:proofErr w:type="spellEnd"/>
      <w:r>
        <w:t>, арендатора (ч.3 п.37 Правил № 609).</w:t>
      </w:r>
    </w:p>
    <w:p w:rsidR="00E00782" w:rsidRDefault="00E00782" w:rsidP="00E00782">
      <w:pPr>
        <w:pStyle w:val="justify"/>
      </w:pPr>
      <w:r>
        <w:t>Начисленная амортизация возмещается за счет арендной платы (ч.1 п.3 Положения о порядке определения размера арендной платы при сдаче в аренду недвижимого имущества, утв. Указом от 16.05.2023 № 138; ч.3 п.2 Положения о порядке определения размера арендной платы при сдаче в аренду недвижимого имущества на рынках, утв. Указом № 138). В связи с этим взимать суммы амортизации с арендаторов арендодатель не вправе.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13:</w:t>
      </w:r>
      <w:r>
        <w:t xml:space="preserve"> Вправе ли арендодатель, сдающий в аренду недвижимое имущество, находящееся в государственной собственности, выставлять к оплате арендаторам расходы на республиканскую систему мониторинга общественной безопасности?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Не вправе, если это не предусмотрено соглашением сторон.</w:t>
      </w:r>
    </w:p>
    <w:p w:rsidR="00E00782" w:rsidRDefault="00E00782" w:rsidP="00E00782">
      <w:pPr>
        <w:pStyle w:val="justify"/>
      </w:pPr>
      <w:r>
        <w:t xml:space="preserve">На основании абз.7 ч.1 п.4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утв. постановлением Совмина от 07.06.2018 № 433, определяется возмещаемая арендатором часть расходов арендодателя по прочим расходам, в том числе по другим услугам, связанным </w:t>
      </w:r>
      <w:r>
        <w:rPr>
          <w:rStyle w:val="a5"/>
        </w:rPr>
        <w:t>с обеспечением сохранности и безопасности эксплуатации недвижимого имущества</w:t>
      </w:r>
      <w:r>
        <w:t>.</w:t>
      </w:r>
    </w:p>
    <w:p w:rsidR="00E00782" w:rsidRDefault="00E00782" w:rsidP="00E00782">
      <w:pPr>
        <w:pStyle w:val="justify"/>
      </w:pPr>
      <w:r>
        <w:t xml:space="preserve">Цель создания республиканской системы мониторинга общественной безопасности (далее - система мониторинга) отличается - </w:t>
      </w:r>
      <w:r>
        <w:rPr>
          <w:rStyle w:val="a5"/>
        </w:rPr>
        <w:t>повышение уровня общественной безопасности</w:t>
      </w:r>
      <w:r>
        <w:t xml:space="preserve"> (преамбула Указа от 25.05.2017 № 187 «О республиканской системе мониторинга общественной безопасности»).</w:t>
      </w:r>
    </w:p>
    <w:p w:rsidR="00E00782" w:rsidRDefault="00E00782" w:rsidP="00E00782">
      <w:pPr>
        <w:pStyle w:val="justify"/>
      </w:pPr>
      <w:r>
        <w:lastRenderedPageBreak/>
        <w:t xml:space="preserve">Кроме того, подп.1.1 п.1 Указа от 25.02.2022 № 69 «О развитии республиканской системы мониторинга общественной безопасности» закреплено, что система мониторинга создается </w:t>
      </w:r>
      <w:r>
        <w:rPr>
          <w:rStyle w:val="a5"/>
        </w:rPr>
        <w:t>за счет собственных средств РУП «</w:t>
      </w:r>
      <w:proofErr w:type="spellStart"/>
      <w:r>
        <w:rPr>
          <w:rStyle w:val="a5"/>
        </w:rPr>
        <w:t>Белтелеком</w:t>
      </w:r>
      <w:proofErr w:type="spellEnd"/>
      <w:r>
        <w:rPr>
          <w:rStyle w:val="a5"/>
        </w:rPr>
        <w:t>»</w:t>
      </w:r>
      <w:r>
        <w:t xml:space="preserve"> (далее - оператор), который является исполнителем работ (услуг) по содержанию и эксплуатации системы мониторинга.</w:t>
      </w:r>
    </w:p>
    <w:p w:rsidR="00E00782" w:rsidRDefault="00E00782" w:rsidP="00E00782">
      <w:pPr>
        <w:pStyle w:val="justify"/>
      </w:pPr>
      <w:r>
        <w:rPr>
          <w:rStyle w:val="a5"/>
        </w:rPr>
        <w:t>Расходы</w:t>
      </w:r>
      <w:r>
        <w:t xml:space="preserve"> на приобретение у оператора работ (услуг) по содержанию и эксплуатации системы мониторинга </w:t>
      </w:r>
      <w:r>
        <w:rPr>
          <w:rStyle w:val="a5"/>
        </w:rPr>
        <w:t>финансируются</w:t>
      </w:r>
      <w:r>
        <w:t xml:space="preserve"> исходя из экономически обоснованной стоимости данных работ (услуг) с учетом рентабельности и количества подлежащих подключению элементов системы мониторинга </w:t>
      </w:r>
      <w:r>
        <w:rPr>
          <w:rStyle w:val="a5"/>
        </w:rPr>
        <w:t>за счет средств республиканского бюджета</w:t>
      </w:r>
      <w:r>
        <w:t>, ежегодно предусматриваемых МВД на указанные цели (подп.1.2 п.1 Указа № 69).</w:t>
      </w:r>
    </w:p>
    <w:p w:rsidR="00E00782" w:rsidRDefault="00E00782" w:rsidP="00E00782">
      <w:pPr>
        <w:pStyle w:val="justify"/>
      </w:pPr>
      <w:r>
        <w:rPr>
          <w:rStyle w:val="a5"/>
        </w:rPr>
        <w:t>Организации и ИП</w:t>
      </w:r>
      <w:r>
        <w:t xml:space="preserve">, в собственности, оперативном управлении или хозяйственном ведении которых находятся объекты (места установки), подлежащие оборудованию средствами элементов системы мониторинга (за исключением бюджетных организаций), </w:t>
      </w:r>
      <w:r>
        <w:rPr>
          <w:rStyle w:val="a5"/>
        </w:rPr>
        <w:t>компенсируют расходы республиканского бюджета</w:t>
      </w:r>
      <w:r>
        <w:t xml:space="preserve"> на финансирование работ (услуг) по содержанию и эксплуатации системы мониторинга </w:t>
      </w:r>
      <w:r>
        <w:rPr>
          <w:rStyle w:val="a5"/>
        </w:rPr>
        <w:t>путем перечисления средств в доходы республиканского бюджета</w:t>
      </w:r>
      <w:r>
        <w:t xml:space="preserve"> (подп.1.3 п.1 Указа № 69). Эти расходы для целей налогообложения </w:t>
      </w:r>
      <w:r>
        <w:rPr>
          <w:rStyle w:val="a5"/>
        </w:rPr>
        <w:t>включаются в состав внереализационных расходов</w:t>
      </w:r>
      <w:r>
        <w:t xml:space="preserve"> в том отчетном периоде, в котором такие расходы понесены (подп.1.6 п.1 Указа № 69).</w:t>
      </w:r>
    </w:p>
    <w:p w:rsidR="00E00782" w:rsidRDefault="00E00782" w:rsidP="00E00782">
      <w:pPr>
        <w:pStyle w:val="justify"/>
      </w:pPr>
      <w:r>
        <w:t xml:space="preserve">В стоимость финансируемых работ (услуг) по содержанию и эксплуатации системы мониторинга </w:t>
      </w:r>
      <w:r>
        <w:rPr>
          <w:rStyle w:val="a5"/>
        </w:rPr>
        <w:t>не включаются расходы на размещение, электроснабжение, обеспечение сохранности оборудования системы мониторинга</w:t>
      </w:r>
      <w:r>
        <w:t>. Эти расходы оплачиваются за счет средств государственных органов, иных организаций и ИП, в собственности, оперативном управлении или хозяйственном ведении которых находятся здания, сооружения, инженерные конструкции и другие объекты (места установки), подлежащие оборудованию средствами элементов системы мониторинга (подп.1.5 п.1 Указа № 69).</w:t>
      </w:r>
    </w:p>
    <w:p w:rsidR="00E00782" w:rsidRDefault="00E00782" w:rsidP="00E00782">
      <w:pPr>
        <w:pStyle w:val="justify"/>
      </w:pPr>
      <w:r>
        <w:t xml:space="preserve">Расходы, связанные с обеспечением размещения, электроснабжения и сохранности оборудования оператора, </w:t>
      </w:r>
      <w:r>
        <w:rPr>
          <w:rStyle w:val="a5"/>
        </w:rPr>
        <w:t>включаются в затраты по производству и реализации товаров (работ, услуг), имущественных прав (расходы ИП)</w:t>
      </w:r>
      <w:r>
        <w:t xml:space="preserve"> (абз.3 подп.1.8 п.1 Указа № 69).</w:t>
      </w:r>
    </w:p>
    <w:p w:rsidR="00E00782" w:rsidRDefault="00E00782" w:rsidP="00E00782">
      <w:pPr>
        <w:pStyle w:val="justify"/>
      </w:pPr>
      <w:r>
        <w:t>Таким образом, ни Положением № 433, ни иными НПА не предусмотрено возмещение арендаторами расходов арендодателя на систему мониторинга, в собственности, оперативном управлении или хозяйственном ведении которого находятся объекты (места установки), подлежащие оборудованию средствами элементов системы мониторинга. Арендодатель вправе выставлять такие расходы к возмещению лишь в случае, если это предусмотрено договором аренды (соглашением сторон) (ч.1 п.3 и п.4</w:t>
      </w:r>
      <w:r>
        <w:rPr>
          <w:vertAlign w:val="superscript"/>
        </w:rPr>
        <w:t>3</w:t>
      </w:r>
      <w:r>
        <w:t xml:space="preserve"> Положения № 433).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14:</w:t>
      </w:r>
      <w:r>
        <w:t xml:space="preserve"> Арендодатель в договоре предусмотрел ежемесячные отчисления на капитальный ремонт. Арендатор отказывается от их оплаты, в связи с чем составил протокол разногласий, в котором исключает это условие.</w:t>
      </w:r>
    </w:p>
    <w:p w:rsidR="00E00782" w:rsidRDefault="00E00782" w:rsidP="00E00782">
      <w:pPr>
        <w:pStyle w:val="justify"/>
      </w:pPr>
      <w:r>
        <w:t>Вправе ли арендодатель выставлять арендатору к возмещению указанные отчисления, если сторонами не достигнуто соглашение по этому вопросу?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Не вправе.</w:t>
      </w:r>
    </w:p>
    <w:p w:rsidR="00E00782" w:rsidRDefault="00E00782" w:rsidP="00E00782">
      <w:pPr>
        <w:pStyle w:val="justify"/>
      </w:pPr>
      <w:r>
        <w:lastRenderedPageBreak/>
        <w:t>Если иное не предусмотрено законодательством или договором аренды, арендодатель обязан производить капитальный ремонт переданного в аренду имущества за свой счет (п.1 ст.587 ГК).</w:t>
      </w:r>
    </w:p>
    <w:p w:rsidR="00E00782" w:rsidRDefault="00E00782" w:rsidP="00E00782">
      <w:pPr>
        <w:pStyle w:val="justify"/>
      </w:pPr>
      <w:r>
        <w:t>Расходы (затраты) арендодателя на капитальный ремонт сданного в аренду недвижимого имущества возмещению арендатором не подлежат, если иное не предусмотрено соглашением сторон (ч.4 п.3 Положения о порядке определения размера арендной платы при сдаче в аренду недвижимого имущества, утв. Указом от 16.05.2023 № 138).</w:t>
      </w:r>
    </w:p>
    <w:p w:rsidR="00E00782" w:rsidRDefault="00E00782" w:rsidP="00E00782">
      <w:pPr>
        <w:pStyle w:val="justify"/>
      </w:pPr>
      <w:r>
        <w:t>Юридические лица свободны в заключении договора. Понуждение к его заключению не допускается, за исключением случаев, когда обязанность заключить договор предусмотрена законодательством или добровольно принятым обязательством (принцип свободы договора) (абз.7 ч.2 ст.2 ГК).</w:t>
      </w:r>
    </w:p>
    <w:p w:rsidR="00E00782" w:rsidRDefault="00E00782" w:rsidP="00E00782">
      <w:pPr>
        <w:pStyle w:val="justify"/>
      </w:pPr>
      <w:r>
        <w:t xml:space="preserve">Таким образом, при </w:t>
      </w:r>
      <w:proofErr w:type="spellStart"/>
      <w:r>
        <w:t>недостижении</w:t>
      </w:r>
      <w:proofErr w:type="spellEnd"/>
      <w:r>
        <w:t xml:space="preserve"> соглашения по возмещению ежемесячных отчислений арендодателя на капитальный ремонт выставлять эти суммы арендатору арендодатель не вправе.</w:t>
      </w:r>
    </w:p>
    <w:p w:rsidR="00E00782" w:rsidRDefault="00E00782" w:rsidP="00E00782">
      <w:pPr>
        <w:pStyle w:val="justify"/>
      </w:pPr>
      <w:r>
        <w:t> </w:t>
      </w:r>
    </w:p>
    <w:p w:rsidR="00E00782" w:rsidRDefault="00E00782" w:rsidP="00E00782">
      <w:pPr>
        <w:pStyle w:val="justify"/>
      </w:pPr>
      <w:r>
        <w:rPr>
          <w:rStyle w:val="posobievo"/>
        </w:rPr>
        <w:t>Вопрос 15:</w:t>
      </w:r>
      <w:r>
        <w:t xml:space="preserve"> Арендодатель до 15-го числа следующего месяца получает счета и акты от обслуживающих организаций (</w:t>
      </w:r>
      <w:proofErr w:type="spellStart"/>
      <w:r>
        <w:t>Мингаз</w:t>
      </w:r>
      <w:proofErr w:type="spellEnd"/>
      <w:r>
        <w:t xml:space="preserve">, </w:t>
      </w:r>
      <w:proofErr w:type="spellStart"/>
      <w:r>
        <w:t>Минскэнерго</w:t>
      </w:r>
      <w:proofErr w:type="spellEnd"/>
      <w:r>
        <w:t xml:space="preserve">, </w:t>
      </w:r>
      <w:proofErr w:type="spellStart"/>
      <w:r>
        <w:t>Белтелеком</w:t>
      </w:r>
      <w:proofErr w:type="spellEnd"/>
      <w:r>
        <w:t xml:space="preserve"> и т. д.). Все они датированы последним днем месяца.</w:t>
      </w:r>
    </w:p>
    <w:p w:rsidR="00E00782" w:rsidRDefault="00E00782" w:rsidP="00E00782">
      <w:pPr>
        <w:pStyle w:val="justify"/>
      </w:pPr>
      <w:r>
        <w:t xml:space="preserve">При </w:t>
      </w:r>
      <w:proofErr w:type="spellStart"/>
      <w:r>
        <w:t>перевыставлении</w:t>
      </w:r>
      <w:proofErr w:type="spellEnd"/>
      <w:r>
        <w:t xml:space="preserve"> арендаторам к возмещению сумм коммунальных расходов какой датой арендодатель должен оформлять ПУД: последним днем месяца (как у поставщиков услуг) или фактической датой </w:t>
      </w:r>
      <w:proofErr w:type="spellStart"/>
      <w:r>
        <w:t>перевыставления</w:t>
      </w:r>
      <w:proofErr w:type="spellEnd"/>
      <w:r>
        <w:t>?</w:t>
      </w:r>
    </w:p>
    <w:p w:rsidR="00E00782" w:rsidRDefault="00E00782" w:rsidP="00E00782">
      <w:pPr>
        <w:pStyle w:val="justify"/>
      </w:pPr>
      <w:r>
        <w:rPr>
          <w:rStyle w:val="posobievo"/>
        </w:rPr>
        <w:t>Ответ:</w:t>
      </w:r>
      <w:r>
        <w:t xml:space="preserve"> </w:t>
      </w:r>
      <w:r>
        <w:rPr>
          <w:rStyle w:val="a5"/>
        </w:rPr>
        <w:t>Последним днем месяца.</w:t>
      </w:r>
    </w:p>
    <w:p w:rsidR="00E00782" w:rsidRDefault="00E00782" w:rsidP="00E00782">
      <w:pPr>
        <w:pStyle w:val="justify"/>
      </w:pPr>
      <w:r>
        <w:t xml:space="preserve">В 2024 году при оказании услуги, результаты которой заказчик </w:t>
      </w:r>
      <w:r>
        <w:rPr>
          <w:rStyle w:val="a5"/>
        </w:rPr>
        <w:t>может использовать по мере ее оказания</w:t>
      </w:r>
      <w:r>
        <w:t>, днем оказания услуги признается:</w:t>
      </w:r>
    </w:p>
    <w:p w:rsidR="00E00782" w:rsidRDefault="00E00782" w:rsidP="00E00782">
      <w:pPr>
        <w:pStyle w:val="listtext1"/>
      </w:pPr>
      <w:r>
        <w:t>• день завершения оказания услуги, если период оказания услуги начинается и завершается в одном календарном месяце;</w:t>
      </w:r>
    </w:p>
    <w:p w:rsidR="00E00782" w:rsidRDefault="00E00782" w:rsidP="00E00782">
      <w:pPr>
        <w:pStyle w:val="listtext1"/>
      </w:pPr>
      <w:r>
        <w:t>• последний день каждого календарного месяца оказания услуги и день завершения оказания услуги, если период оказания услуги превышает один календарный месяц (п.6</w:t>
      </w:r>
      <w:r>
        <w:rPr>
          <w:vertAlign w:val="superscript"/>
        </w:rPr>
        <w:t>1</w:t>
      </w:r>
      <w:r>
        <w:t xml:space="preserve"> ст.121 НК).</w:t>
      </w:r>
    </w:p>
    <w:p w:rsidR="00E00782" w:rsidRDefault="00E00782" w:rsidP="00E00782">
      <w:pPr>
        <w:pStyle w:val="justify"/>
      </w:pPr>
      <w:r>
        <w:t>Положение п.6</w:t>
      </w:r>
      <w:r>
        <w:rPr>
          <w:vertAlign w:val="superscript"/>
        </w:rPr>
        <w:t>1</w:t>
      </w:r>
      <w:r>
        <w:t xml:space="preserve"> ст.121 НК применяется также для целей п.8 ст.130 НК - при выделении НДС по предъявляемой к возмещению стоимости приобретенных работ, услуг по договору аренды (п.6</w:t>
      </w:r>
      <w:r>
        <w:rPr>
          <w:vertAlign w:val="superscript"/>
        </w:rPr>
        <w:t>3</w:t>
      </w:r>
      <w:r>
        <w:t xml:space="preserve"> ст.121, подп.2.12.2 п.2 ст.115 НК).</w:t>
      </w:r>
    </w:p>
    <w:p w:rsidR="00E00782" w:rsidRDefault="00E00782" w:rsidP="00E00782">
      <w:pPr>
        <w:pStyle w:val="justify"/>
      </w:pPr>
      <w:r>
        <w:t> </w:t>
      </w:r>
    </w:p>
    <w:p w:rsidR="0065691B" w:rsidRDefault="00E00782" w:rsidP="00957D90">
      <w:pPr>
        <w:pStyle w:val="a00"/>
      </w:pPr>
      <w:r>
        <w:rPr>
          <w:rStyle w:val="a6"/>
        </w:rPr>
        <w:t>Исключительное право на данный авторский материал принадлежит ООО «Профессиональные правовые системы»</w:t>
      </w:r>
    </w:p>
    <w:sectPr w:rsidR="0065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82"/>
    <w:rsid w:val="00001873"/>
    <w:rsid w:val="00002ACC"/>
    <w:rsid w:val="00004442"/>
    <w:rsid w:val="000049B3"/>
    <w:rsid w:val="00004A06"/>
    <w:rsid w:val="00004C39"/>
    <w:rsid w:val="000064EE"/>
    <w:rsid w:val="00016793"/>
    <w:rsid w:val="00016FFB"/>
    <w:rsid w:val="00017153"/>
    <w:rsid w:val="00020A41"/>
    <w:rsid w:val="0002400F"/>
    <w:rsid w:val="00030181"/>
    <w:rsid w:val="000309B8"/>
    <w:rsid w:val="00033FEF"/>
    <w:rsid w:val="00035808"/>
    <w:rsid w:val="0003614E"/>
    <w:rsid w:val="00042F73"/>
    <w:rsid w:val="0004549F"/>
    <w:rsid w:val="00046E32"/>
    <w:rsid w:val="00047DE8"/>
    <w:rsid w:val="00051659"/>
    <w:rsid w:val="00051867"/>
    <w:rsid w:val="00052E98"/>
    <w:rsid w:val="000534FF"/>
    <w:rsid w:val="00053C86"/>
    <w:rsid w:val="00053F3B"/>
    <w:rsid w:val="0005469D"/>
    <w:rsid w:val="00055287"/>
    <w:rsid w:val="000576BE"/>
    <w:rsid w:val="00057C74"/>
    <w:rsid w:val="00060853"/>
    <w:rsid w:val="000624FD"/>
    <w:rsid w:val="00062C70"/>
    <w:rsid w:val="00062D57"/>
    <w:rsid w:val="0006545C"/>
    <w:rsid w:val="00066132"/>
    <w:rsid w:val="000675D0"/>
    <w:rsid w:val="000679B3"/>
    <w:rsid w:val="00067B59"/>
    <w:rsid w:val="00070A7F"/>
    <w:rsid w:val="00075449"/>
    <w:rsid w:val="0007717C"/>
    <w:rsid w:val="00082572"/>
    <w:rsid w:val="00085166"/>
    <w:rsid w:val="00085CF4"/>
    <w:rsid w:val="00091CD1"/>
    <w:rsid w:val="00092DF6"/>
    <w:rsid w:val="00093611"/>
    <w:rsid w:val="00093F19"/>
    <w:rsid w:val="0009434B"/>
    <w:rsid w:val="000979F9"/>
    <w:rsid w:val="00097A8F"/>
    <w:rsid w:val="000A2D83"/>
    <w:rsid w:val="000A3C9F"/>
    <w:rsid w:val="000A477F"/>
    <w:rsid w:val="000A4C7A"/>
    <w:rsid w:val="000A5B5B"/>
    <w:rsid w:val="000A5ED2"/>
    <w:rsid w:val="000A6FD9"/>
    <w:rsid w:val="000B0BA2"/>
    <w:rsid w:val="000B3E18"/>
    <w:rsid w:val="000B4687"/>
    <w:rsid w:val="000B55F5"/>
    <w:rsid w:val="000B6C77"/>
    <w:rsid w:val="000C1DA7"/>
    <w:rsid w:val="000C2353"/>
    <w:rsid w:val="000C32CA"/>
    <w:rsid w:val="000C46C8"/>
    <w:rsid w:val="000C6DB8"/>
    <w:rsid w:val="000D401A"/>
    <w:rsid w:val="000D5C40"/>
    <w:rsid w:val="000E2574"/>
    <w:rsid w:val="000E2750"/>
    <w:rsid w:val="000E4415"/>
    <w:rsid w:val="000E62CC"/>
    <w:rsid w:val="000E7244"/>
    <w:rsid w:val="000F0BC4"/>
    <w:rsid w:val="000F2DB6"/>
    <w:rsid w:val="000F4714"/>
    <w:rsid w:val="001011E2"/>
    <w:rsid w:val="0010499A"/>
    <w:rsid w:val="00106F67"/>
    <w:rsid w:val="00107604"/>
    <w:rsid w:val="00111345"/>
    <w:rsid w:val="001120EE"/>
    <w:rsid w:val="00112103"/>
    <w:rsid w:val="001125BD"/>
    <w:rsid w:val="00114C9A"/>
    <w:rsid w:val="0011537C"/>
    <w:rsid w:val="00115A48"/>
    <w:rsid w:val="00115C15"/>
    <w:rsid w:val="00116816"/>
    <w:rsid w:val="00116F38"/>
    <w:rsid w:val="001210C6"/>
    <w:rsid w:val="00122D02"/>
    <w:rsid w:val="00123869"/>
    <w:rsid w:val="00125425"/>
    <w:rsid w:val="00125E27"/>
    <w:rsid w:val="00126936"/>
    <w:rsid w:val="00130212"/>
    <w:rsid w:val="00131478"/>
    <w:rsid w:val="00132DB6"/>
    <w:rsid w:val="00135E89"/>
    <w:rsid w:val="00136F45"/>
    <w:rsid w:val="00137F32"/>
    <w:rsid w:val="00140DCF"/>
    <w:rsid w:val="001443C7"/>
    <w:rsid w:val="001500B0"/>
    <w:rsid w:val="00150496"/>
    <w:rsid w:val="00151826"/>
    <w:rsid w:val="0015531E"/>
    <w:rsid w:val="0015637F"/>
    <w:rsid w:val="00157357"/>
    <w:rsid w:val="00162BEC"/>
    <w:rsid w:val="00165466"/>
    <w:rsid w:val="00166361"/>
    <w:rsid w:val="00171233"/>
    <w:rsid w:val="00176F96"/>
    <w:rsid w:val="0018120E"/>
    <w:rsid w:val="001837C1"/>
    <w:rsid w:val="0019034B"/>
    <w:rsid w:val="00192484"/>
    <w:rsid w:val="001A6766"/>
    <w:rsid w:val="001A6DBA"/>
    <w:rsid w:val="001A7E4F"/>
    <w:rsid w:val="001B1091"/>
    <w:rsid w:val="001B2367"/>
    <w:rsid w:val="001B2EC2"/>
    <w:rsid w:val="001B582C"/>
    <w:rsid w:val="001B6DBB"/>
    <w:rsid w:val="001C013C"/>
    <w:rsid w:val="001C446E"/>
    <w:rsid w:val="001C78D3"/>
    <w:rsid w:val="001D415A"/>
    <w:rsid w:val="001D7AEE"/>
    <w:rsid w:val="001E0529"/>
    <w:rsid w:val="001E087E"/>
    <w:rsid w:val="001E3C99"/>
    <w:rsid w:val="001E68CC"/>
    <w:rsid w:val="001E6F6E"/>
    <w:rsid w:val="002002E2"/>
    <w:rsid w:val="00200A0B"/>
    <w:rsid w:val="00203C94"/>
    <w:rsid w:val="0020689F"/>
    <w:rsid w:val="00207F8D"/>
    <w:rsid w:val="0021242E"/>
    <w:rsid w:val="00213476"/>
    <w:rsid w:val="00215EAB"/>
    <w:rsid w:val="00217903"/>
    <w:rsid w:val="002217AA"/>
    <w:rsid w:val="0022233B"/>
    <w:rsid w:val="002252BF"/>
    <w:rsid w:val="00225424"/>
    <w:rsid w:val="00225AF2"/>
    <w:rsid w:val="002270A9"/>
    <w:rsid w:val="0023216C"/>
    <w:rsid w:val="0023267E"/>
    <w:rsid w:val="00232F6B"/>
    <w:rsid w:val="002332DF"/>
    <w:rsid w:val="00233A75"/>
    <w:rsid w:val="002359A2"/>
    <w:rsid w:val="00241A2C"/>
    <w:rsid w:val="0024227B"/>
    <w:rsid w:val="00242907"/>
    <w:rsid w:val="00244F85"/>
    <w:rsid w:val="00246D73"/>
    <w:rsid w:val="0025347D"/>
    <w:rsid w:val="0025551C"/>
    <w:rsid w:val="00257CDA"/>
    <w:rsid w:val="00257FBF"/>
    <w:rsid w:val="0026059D"/>
    <w:rsid w:val="00260F7C"/>
    <w:rsid w:val="00262078"/>
    <w:rsid w:val="00262DA7"/>
    <w:rsid w:val="00263670"/>
    <w:rsid w:val="0026395D"/>
    <w:rsid w:val="002674C3"/>
    <w:rsid w:val="00267B9E"/>
    <w:rsid w:val="00267BBA"/>
    <w:rsid w:val="00270977"/>
    <w:rsid w:val="00273027"/>
    <w:rsid w:val="002741F7"/>
    <w:rsid w:val="002801F4"/>
    <w:rsid w:val="002806B5"/>
    <w:rsid w:val="002822DF"/>
    <w:rsid w:val="00283EDB"/>
    <w:rsid w:val="0028423A"/>
    <w:rsid w:val="00290342"/>
    <w:rsid w:val="002938B0"/>
    <w:rsid w:val="002944BF"/>
    <w:rsid w:val="0029468D"/>
    <w:rsid w:val="00294E9D"/>
    <w:rsid w:val="00294EAC"/>
    <w:rsid w:val="002958DA"/>
    <w:rsid w:val="00295BE8"/>
    <w:rsid w:val="002966EE"/>
    <w:rsid w:val="002971EE"/>
    <w:rsid w:val="002A5007"/>
    <w:rsid w:val="002A6BC3"/>
    <w:rsid w:val="002A74ED"/>
    <w:rsid w:val="002B03AB"/>
    <w:rsid w:val="002B519C"/>
    <w:rsid w:val="002B72DE"/>
    <w:rsid w:val="002C2471"/>
    <w:rsid w:val="002C730C"/>
    <w:rsid w:val="002C7AF6"/>
    <w:rsid w:val="002D1429"/>
    <w:rsid w:val="002D1B89"/>
    <w:rsid w:val="002D4257"/>
    <w:rsid w:val="002D436D"/>
    <w:rsid w:val="002D6836"/>
    <w:rsid w:val="002E08C5"/>
    <w:rsid w:val="002E3F52"/>
    <w:rsid w:val="002E4F3B"/>
    <w:rsid w:val="002F0B56"/>
    <w:rsid w:val="002F0E19"/>
    <w:rsid w:val="002F1345"/>
    <w:rsid w:val="002F1543"/>
    <w:rsid w:val="002F1AC8"/>
    <w:rsid w:val="002F2AE8"/>
    <w:rsid w:val="002F4114"/>
    <w:rsid w:val="002F7B81"/>
    <w:rsid w:val="0030226A"/>
    <w:rsid w:val="003032F4"/>
    <w:rsid w:val="003172C7"/>
    <w:rsid w:val="00317D53"/>
    <w:rsid w:val="00320551"/>
    <w:rsid w:val="0032231C"/>
    <w:rsid w:val="003232E0"/>
    <w:rsid w:val="00323D51"/>
    <w:rsid w:val="00333215"/>
    <w:rsid w:val="00333373"/>
    <w:rsid w:val="00333AB1"/>
    <w:rsid w:val="00336522"/>
    <w:rsid w:val="00336C01"/>
    <w:rsid w:val="00337A2A"/>
    <w:rsid w:val="00342F09"/>
    <w:rsid w:val="003435CD"/>
    <w:rsid w:val="00343F85"/>
    <w:rsid w:val="00344FCF"/>
    <w:rsid w:val="0034501D"/>
    <w:rsid w:val="003450C5"/>
    <w:rsid w:val="00346C25"/>
    <w:rsid w:val="00346DF6"/>
    <w:rsid w:val="00347298"/>
    <w:rsid w:val="003514EA"/>
    <w:rsid w:val="00355CA3"/>
    <w:rsid w:val="00356521"/>
    <w:rsid w:val="00367BAE"/>
    <w:rsid w:val="00370512"/>
    <w:rsid w:val="00376B7C"/>
    <w:rsid w:val="00380727"/>
    <w:rsid w:val="00384A7D"/>
    <w:rsid w:val="00386AC7"/>
    <w:rsid w:val="00386C5F"/>
    <w:rsid w:val="0039020F"/>
    <w:rsid w:val="00390A06"/>
    <w:rsid w:val="00394A73"/>
    <w:rsid w:val="003A1ACE"/>
    <w:rsid w:val="003A2566"/>
    <w:rsid w:val="003A2EC0"/>
    <w:rsid w:val="003A4AF2"/>
    <w:rsid w:val="003A6FB5"/>
    <w:rsid w:val="003B1A13"/>
    <w:rsid w:val="003B3DA7"/>
    <w:rsid w:val="003B46BF"/>
    <w:rsid w:val="003B507D"/>
    <w:rsid w:val="003B5CE7"/>
    <w:rsid w:val="003C0235"/>
    <w:rsid w:val="003C26BA"/>
    <w:rsid w:val="003C3801"/>
    <w:rsid w:val="003C5E81"/>
    <w:rsid w:val="003C6EBF"/>
    <w:rsid w:val="003C71E2"/>
    <w:rsid w:val="003D0FD6"/>
    <w:rsid w:val="003D1283"/>
    <w:rsid w:val="003D50F0"/>
    <w:rsid w:val="003D6266"/>
    <w:rsid w:val="003D7B4E"/>
    <w:rsid w:val="003D7FD3"/>
    <w:rsid w:val="003E1E96"/>
    <w:rsid w:val="003E2329"/>
    <w:rsid w:val="003E2D43"/>
    <w:rsid w:val="003E4A3D"/>
    <w:rsid w:val="003E64E6"/>
    <w:rsid w:val="003F18AB"/>
    <w:rsid w:val="003F37A3"/>
    <w:rsid w:val="003F402D"/>
    <w:rsid w:val="003F4FA3"/>
    <w:rsid w:val="003F6174"/>
    <w:rsid w:val="0040071E"/>
    <w:rsid w:val="004025E6"/>
    <w:rsid w:val="004031B7"/>
    <w:rsid w:val="00403F23"/>
    <w:rsid w:val="004040A3"/>
    <w:rsid w:val="00404F35"/>
    <w:rsid w:val="0041215F"/>
    <w:rsid w:val="00412540"/>
    <w:rsid w:val="00413B1F"/>
    <w:rsid w:val="00414329"/>
    <w:rsid w:val="0041515A"/>
    <w:rsid w:val="004161E8"/>
    <w:rsid w:val="00416AE8"/>
    <w:rsid w:val="0041785A"/>
    <w:rsid w:val="004226BC"/>
    <w:rsid w:val="00422A77"/>
    <w:rsid w:val="00422AC8"/>
    <w:rsid w:val="00422ECD"/>
    <w:rsid w:val="00423E9E"/>
    <w:rsid w:val="00424784"/>
    <w:rsid w:val="00424D32"/>
    <w:rsid w:val="004305D8"/>
    <w:rsid w:val="004318D3"/>
    <w:rsid w:val="00432A75"/>
    <w:rsid w:val="00433509"/>
    <w:rsid w:val="004335F5"/>
    <w:rsid w:val="00434E69"/>
    <w:rsid w:val="00436A2D"/>
    <w:rsid w:val="00440120"/>
    <w:rsid w:val="0044138F"/>
    <w:rsid w:val="00441696"/>
    <w:rsid w:val="00442D42"/>
    <w:rsid w:val="004505D2"/>
    <w:rsid w:val="00455020"/>
    <w:rsid w:val="004551DD"/>
    <w:rsid w:val="00457CC7"/>
    <w:rsid w:val="0046190F"/>
    <w:rsid w:val="00461F49"/>
    <w:rsid w:val="0046259B"/>
    <w:rsid w:val="0046344A"/>
    <w:rsid w:val="00463A2B"/>
    <w:rsid w:val="00463FED"/>
    <w:rsid w:val="004716DE"/>
    <w:rsid w:val="00474818"/>
    <w:rsid w:val="0047486A"/>
    <w:rsid w:val="004749E3"/>
    <w:rsid w:val="00490CCE"/>
    <w:rsid w:val="00492082"/>
    <w:rsid w:val="00495BBD"/>
    <w:rsid w:val="004A121D"/>
    <w:rsid w:val="004A1DDE"/>
    <w:rsid w:val="004A4214"/>
    <w:rsid w:val="004A5B5A"/>
    <w:rsid w:val="004A6FE8"/>
    <w:rsid w:val="004B0F8D"/>
    <w:rsid w:val="004B32B5"/>
    <w:rsid w:val="004B4479"/>
    <w:rsid w:val="004B44CB"/>
    <w:rsid w:val="004B66B2"/>
    <w:rsid w:val="004B6D98"/>
    <w:rsid w:val="004B733A"/>
    <w:rsid w:val="004B7E16"/>
    <w:rsid w:val="004C0325"/>
    <w:rsid w:val="004C1509"/>
    <w:rsid w:val="004C2D9E"/>
    <w:rsid w:val="004C3F29"/>
    <w:rsid w:val="004C575B"/>
    <w:rsid w:val="004C6DF2"/>
    <w:rsid w:val="004D0D3F"/>
    <w:rsid w:val="004D669B"/>
    <w:rsid w:val="004D6A72"/>
    <w:rsid w:val="004E305A"/>
    <w:rsid w:val="004E4ABD"/>
    <w:rsid w:val="004E72DF"/>
    <w:rsid w:val="004F06A4"/>
    <w:rsid w:val="004F0784"/>
    <w:rsid w:val="004F0EF9"/>
    <w:rsid w:val="004F116A"/>
    <w:rsid w:val="004F31A0"/>
    <w:rsid w:val="004F3C50"/>
    <w:rsid w:val="004F5415"/>
    <w:rsid w:val="005004F5"/>
    <w:rsid w:val="00500829"/>
    <w:rsid w:val="0050129D"/>
    <w:rsid w:val="0050367F"/>
    <w:rsid w:val="00507721"/>
    <w:rsid w:val="00507FB9"/>
    <w:rsid w:val="0051000F"/>
    <w:rsid w:val="00511079"/>
    <w:rsid w:val="00511C9C"/>
    <w:rsid w:val="00511E59"/>
    <w:rsid w:val="005162F8"/>
    <w:rsid w:val="00517C39"/>
    <w:rsid w:val="00517D68"/>
    <w:rsid w:val="00520395"/>
    <w:rsid w:val="0052117E"/>
    <w:rsid w:val="0052230F"/>
    <w:rsid w:val="00522B72"/>
    <w:rsid w:val="00522BAE"/>
    <w:rsid w:val="0052429B"/>
    <w:rsid w:val="005306BD"/>
    <w:rsid w:val="00530F34"/>
    <w:rsid w:val="0053112C"/>
    <w:rsid w:val="0053609E"/>
    <w:rsid w:val="005417A7"/>
    <w:rsid w:val="0054265D"/>
    <w:rsid w:val="00544E56"/>
    <w:rsid w:val="00545596"/>
    <w:rsid w:val="005536A4"/>
    <w:rsid w:val="005544C6"/>
    <w:rsid w:val="005555B9"/>
    <w:rsid w:val="00555F10"/>
    <w:rsid w:val="00556E04"/>
    <w:rsid w:val="00561130"/>
    <w:rsid w:val="0056304E"/>
    <w:rsid w:val="00565126"/>
    <w:rsid w:val="00565791"/>
    <w:rsid w:val="005701DD"/>
    <w:rsid w:val="005719E6"/>
    <w:rsid w:val="0057272E"/>
    <w:rsid w:val="00572F7F"/>
    <w:rsid w:val="00573CAD"/>
    <w:rsid w:val="005748FE"/>
    <w:rsid w:val="00574D31"/>
    <w:rsid w:val="00577280"/>
    <w:rsid w:val="00586BFF"/>
    <w:rsid w:val="005873DE"/>
    <w:rsid w:val="0059003A"/>
    <w:rsid w:val="00591A3D"/>
    <w:rsid w:val="005A04F7"/>
    <w:rsid w:val="005A70ED"/>
    <w:rsid w:val="005B0A5D"/>
    <w:rsid w:val="005B2BDF"/>
    <w:rsid w:val="005B3C38"/>
    <w:rsid w:val="005B62FB"/>
    <w:rsid w:val="005B68E2"/>
    <w:rsid w:val="005B7795"/>
    <w:rsid w:val="005C15A1"/>
    <w:rsid w:val="005C21B4"/>
    <w:rsid w:val="005C3EFB"/>
    <w:rsid w:val="005C7D5D"/>
    <w:rsid w:val="005D0FB4"/>
    <w:rsid w:val="005D1937"/>
    <w:rsid w:val="005D5142"/>
    <w:rsid w:val="005D678C"/>
    <w:rsid w:val="005E2090"/>
    <w:rsid w:val="005E264C"/>
    <w:rsid w:val="005E453C"/>
    <w:rsid w:val="005E5449"/>
    <w:rsid w:val="005E6526"/>
    <w:rsid w:val="005E74BC"/>
    <w:rsid w:val="005F12F5"/>
    <w:rsid w:val="005F3032"/>
    <w:rsid w:val="005F6D50"/>
    <w:rsid w:val="005F7BFC"/>
    <w:rsid w:val="00603B45"/>
    <w:rsid w:val="00603F76"/>
    <w:rsid w:val="0061167D"/>
    <w:rsid w:val="00612098"/>
    <w:rsid w:val="00612801"/>
    <w:rsid w:val="0061480D"/>
    <w:rsid w:val="00614EF4"/>
    <w:rsid w:val="00616BF4"/>
    <w:rsid w:val="00620416"/>
    <w:rsid w:val="00621314"/>
    <w:rsid w:val="00625D51"/>
    <w:rsid w:val="006315DA"/>
    <w:rsid w:val="006329A1"/>
    <w:rsid w:val="00632C8B"/>
    <w:rsid w:val="0063399C"/>
    <w:rsid w:val="0063445D"/>
    <w:rsid w:val="006348E0"/>
    <w:rsid w:val="00637B4F"/>
    <w:rsid w:val="00637BDA"/>
    <w:rsid w:val="00640C25"/>
    <w:rsid w:val="00641263"/>
    <w:rsid w:val="00644607"/>
    <w:rsid w:val="00645E42"/>
    <w:rsid w:val="00646D6F"/>
    <w:rsid w:val="006471C7"/>
    <w:rsid w:val="00650257"/>
    <w:rsid w:val="00651683"/>
    <w:rsid w:val="0065691B"/>
    <w:rsid w:val="00660656"/>
    <w:rsid w:val="00661B69"/>
    <w:rsid w:val="00663BE7"/>
    <w:rsid w:val="00667533"/>
    <w:rsid w:val="00671A9D"/>
    <w:rsid w:val="006763A2"/>
    <w:rsid w:val="00676A53"/>
    <w:rsid w:val="00676F7B"/>
    <w:rsid w:val="006809B2"/>
    <w:rsid w:val="006840B1"/>
    <w:rsid w:val="00684BCC"/>
    <w:rsid w:val="00685A21"/>
    <w:rsid w:val="006918BA"/>
    <w:rsid w:val="00696581"/>
    <w:rsid w:val="006A0B9D"/>
    <w:rsid w:val="006A5A46"/>
    <w:rsid w:val="006A7190"/>
    <w:rsid w:val="006B0066"/>
    <w:rsid w:val="006B10D3"/>
    <w:rsid w:val="006B1BEA"/>
    <w:rsid w:val="006B2AD6"/>
    <w:rsid w:val="006B4193"/>
    <w:rsid w:val="006B6158"/>
    <w:rsid w:val="006B62CD"/>
    <w:rsid w:val="006B712F"/>
    <w:rsid w:val="006C0312"/>
    <w:rsid w:val="006C0642"/>
    <w:rsid w:val="006C071C"/>
    <w:rsid w:val="006C2013"/>
    <w:rsid w:val="006C3105"/>
    <w:rsid w:val="006C3BD0"/>
    <w:rsid w:val="006C4DC4"/>
    <w:rsid w:val="006C6030"/>
    <w:rsid w:val="006D147A"/>
    <w:rsid w:val="006D2B52"/>
    <w:rsid w:val="006D4354"/>
    <w:rsid w:val="006D67BD"/>
    <w:rsid w:val="006D7217"/>
    <w:rsid w:val="006E0A8B"/>
    <w:rsid w:val="006E23E1"/>
    <w:rsid w:val="006E42D8"/>
    <w:rsid w:val="006E5030"/>
    <w:rsid w:val="006E53B8"/>
    <w:rsid w:val="006E56B1"/>
    <w:rsid w:val="006F1861"/>
    <w:rsid w:val="006F3213"/>
    <w:rsid w:val="006F6308"/>
    <w:rsid w:val="006F6C9F"/>
    <w:rsid w:val="006F7E73"/>
    <w:rsid w:val="00701656"/>
    <w:rsid w:val="0070187E"/>
    <w:rsid w:val="00702216"/>
    <w:rsid w:val="00702591"/>
    <w:rsid w:val="00702F2B"/>
    <w:rsid w:val="00707769"/>
    <w:rsid w:val="00707812"/>
    <w:rsid w:val="00713527"/>
    <w:rsid w:val="007143AB"/>
    <w:rsid w:val="00715FC8"/>
    <w:rsid w:val="00716B6A"/>
    <w:rsid w:val="007175C5"/>
    <w:rsid w:val="00722570"/>
    <w:rsid w:val="007236B0"/>
    <w:rsid w:val="00734E2E"/>
    <w:rsid w:val="007405C9"/>
    <w:rsid w:val="00740D32"/>
    <w:rsid w:val="007411D3"/>
    <w:rsid w:val="00744479"/>
    <w:rsid w:val="00745B4C"/>
    <w:rsid w:val="00750400"/>
    <w:rsid w:val="00755544"/>
    <w:rsid w:val="00756314"/>
    <w:rsid w:val="00760ADD"/>
    <w:rsid w:val="00766691"/>
    <w:rsid w:val="007671D5"/>
    <w:rsid w:val="00774983"/>
    <w:rsid w:val="00775381"/>
    <w:rsid w:val="00777DA6"/>
    <w:rsid w:val="007828B4"/>
    <w:rsid w:val="00784A7E"/>
    <w:rsid w:val="00785103"/>
    <w:rsid w:val="007869C2"/>
    <w:rsid w:val="00787D62"/>
    <w:rsid w:val="00790CDD"/>
    <w:rsid w:val="007915B9"/>
    <w:rsid w:val="0079541A"/>
    <w:rsid w:val="00795797"/>
    <w:rsid w:val="00797381"/>
    <w:rsid w:val="00797616"/>
    <w:rsid w:val="007A0BDB"/>
    <w:rsid w:val="007A37DC"/>
    <w:rsid w:val="007A49FD"/>
    <w:rsid w:val="007A7B92"/>
    <w:rsid w:val="007B2491"/>
    <w:rsid w:val="007B2527"/>
    <w:rsid w:val="007B2B2D"/>
    <w:rsid w:val="007B3CFE"/>
    <w:rsid w:val="007C08D3"/>
    <w:rsid w:val="007C1463"/>
    <w:rsid w:val="007C1B77"/>
    <w:rsid w:val="007C31A5"/>
    <w:rsid w:val="007C4F30"/>
    <w:rsid w:val="007C7652"/>
    <w:rsid w:val="007D18CF"/>
    <w:rsid w:val="007D1EAE"/>
    <w:rsid w:val="007D62FF"/>
    <w:rsid w:val="007D6B7C"/>
    <w:rsid w:val="007D78BA"/>
    <w:rsid w:val="007E087F"/>
    <w:rsid w:val="007E7733"/>
    <w:rsid w:val="007F0458"/>
    <w:rsid w:val="007F3AE7"/>
    <w:rsid w:val="007F3C17"/>
    <w:rsid w:val="007F42DA"/>
    <w:rsid w:val="007F4E01"/>
    <w:rsid w:val="007F7179"/>
    <w:rsid w:val="00800125"/>
    <w:rsid w:val="0080110F"/>
    <w:rsid w:val="00801F47"/>
    <w:rsid w:val="00802248"/>
    <w:rsid w:val="00803039"/>
    <w:rsid w:val="0080379B"/>
    <w:rsid w:val="00804B6C"/>
    <w:rsid w:val="00807886"/>
    <w:rsid w:val="0081631A"/>
    <w:rsid w:val="00817CF1"/>
    <w:rsid w:val="00824CF5"/>
    <w:rsid w:val="00825451"/>
    <w:rsid w:val="008308CF"/>
    <w:rsid w:val="00832147"/>
    <w:rsid w:val="00832526"/>
    <w:rsid w:val="008325CE"/>
    <w:rsid w:val="008343DA"/>
    <w:rsid w:val="00834752"/>
    <w:rsid w:val="00835C84"/>
    <w:rsid w:val="00836068"/>
    <w:rsid w:val="008362B5"/>
    <w:rsid w:val="00836A19"/>
    <w:rsid w:val="00836A4E"/>
    <w:rsid w:val="008372A6"/>
    <w:rsid w:val="00837ECE"/>
    <w:rsid w:val="0084002F"/>
    <w:rsid w:val="0084199D"/>
    <w:rsid w:val="00843B36"/>
    <w:rsid w:val="00843C75"/>
    <w:rsid w:val="008446BC"/>
    <w:rsid w:val="0085011E"/>
    <w:rsid w:val="00851835"/>
    <w:rsid w:val="008546EA"/>
    <w:rsid w:val="00857707"/>
    <w:rsid w:val="0086133F"/>
    <w:rsid w:val="00862716"/>
    <w:rsid w:val="008639D0"/>
    <w:rsid w:val="00863D45"/>
    <w:rsid w:val="008641BF"/>
    <w:rsid w:val="0086444F"/>
    <w:rsid w:val="008646EE"/>
    <w:rsid w:val="008648B3"/>
    <w:rsid w:val="00865529"/>
    <w:rsid w:val="00865E62"/>
    <w:rsid w:val="008672E2"/>
    <w:rsid w:val="00867BDD"/>
    <w:rsid w:val="0087001E"/>
    <w:rsid w:val="00870848"/>
    <w:rsid w:val="00870ED2"/>
    <w:rsid w:val="008710D3"/>
    <w:rsid w:val="008724EB"/>
    <w:rsid w:val="00872630"/>
    <w:rsid w:val="008729E8"/>
    <w:rsid w:val="008738ED"/>
    <w:rsid w:val="008759ED"/>
    <w:rsid w:val="0088292F"/>
    <w:rsid w:val="0088302B"/>
    <w:rsid w:val="00886F1D"/>
    <w:rsid w:val="00890446"/>
    <w:rsid w:val="00890F29"/>
    <w:rsid w:val="00892723"/>
    <w:rsid w:val="0089391C"/>
    <w:rsid w:val="0089432B"/>
    <w:rsid w:val="00896784"/>
    <w:rsid w:val="008A00DB"/>
    <w:rsid w:val="008A0D4E"/>
    <w:rsid w:val="008A26BC"/>
    <w:rsid w:val="008A321C"/>
    <w:rsid w:val="008A32E1"/>
    <w:rsid w:val="008A3368"/>
    <w:rsid w:val="008A4E3C"/>
    <w:rsid w:val="008B325B"/>
    <w:rsid w:val="008B3E0D"/>
    <w:rsid w:val="008B4142"/>
    <w:rsid w:val="008B4E28"/>
    <w:rsid w:val="008C101D"/>
    <w:rsid w:val="008C1333"/>
    <w:rsid w:val="008C2330"/>
    <w:rsid w:val="008C27DC"/>
    <w:rsid w:val="008C5152"/>
    <w:rsid w:val="008C6184"/>
    <w:rsid w:val="008C635A"/>
    <w:rsid w:val="008C7157"/>
    <w:rsid w:val="008C7A60"/>
    <w:rsid w:val="008D0C35"/>
    <w:rsid w:val="008D1064"/>
    <w:rsid w:val="008D1C14"/>
    <w:rsid w:val="008D1D6F"/>
    <w:rsid w:val="008D4307"/>
    <w:rsid w:val="008D5760"/>
    <w:rsid w:val="008D7321"/>
    <w:rsid w:val="008D7F51"/>
    <w:rsid w:val="008E24A8"/>
    <w:rsid w:val="008E34BC"/>
    <w:rsid w:val="008E4158"/>
    <w:rsid w:val="008F340E"/>
    <w:rsid w:val="008F4FEE"/>
    <w:rsid w:val="008F515A"/>
    <w:rsid w:val="008F65CA"/>
    <w:rsid w:val="008F6AAD"/>
    <w:rsid w:val="0090028A"/>
    <w:rsid w:val="009007D6"/>
    <w:rsid w:val="00904295"/>
    <w:rsid w:val="0090537B"/>
    <w:rsid w:val="00906CEE"/>
    <w:rsid w:val="0091053D"/>
    <w:rsid w:val="00911A2D"/>
    <w:rsid w:val="00912A56"/>
    <w:rsid w:val="00916334"/>
    <w:rsid w:val="0091717C"/>
    <w:rsid w:val="009236D6"/>
    <w:rsid w:val="0092635D"/>
    <w:rsid w:val="009271A1"/>
    <w:rsid w:val="00931021"/>
    <w:rsid w:val="00931A9D"/>
    <w:rsid w:val="00932CD7"/>
    <w:rsid w:val="009330B3"/>
    <w:rsid w:val="00935983"/>
    <w:rsid w:val="009366F1"/>
    <w:rsid w:val="00936998"/>
    <w:rsid w:val="00936C73"/>
    <w:rsid w:val="0093700F"/>
    <w:rsid w:val="00940317"/>
    <w:rsid w:val="00940724"/>
    <w:rsid w:val="00940B5E"/>
    <w:rsid w:val="00944097"/>
    <w:rsid w:val="00944400"/>
    <w:rsid w:val="0094518B"/>
    <w:rsid w:val="00946997"/>
    <w:rsid w:val="00950382"/>
    <w:rsid w:val="009506C7"/>
    <w:rsid w:val="00950B16"/>
    <w:rsid w:val="009528F6"/>
    <w:rsid w:val="00952A28"/>
    <w:rsid w:val="009531F0"/>
    <w:rsid w:val="009557B6"/>
    <w:rsid w:val="00957D90"/>
    <w:rsid w:val="009631EA"/>
    <w:rsid w:val="00966854"/>
    <w:rsid w:val="00967632"/>
    <w:rsid w:val="009707A7"/>
    <w:rsid w:val="00970CEE"/>
    <w:rsid w:val="00970D8E"/>
    <w:rsid w:val="00971041"/>
    <w:rsid w:val="009751D9"/>
    <w:rsid w:val="00975D63"/>
    <w:rsid w:val="00976915"/>
    <w:rsid w:val="00976AD7"/>
    <w:rsid w:val="0098493E"/>
    <w:rsid w:val="00985A8F"/>
    <w:rsid w:val="00986A5A"/>
    <w:rsid w:val="00990DD7"/>
    <w:rsid w:val="009917B5"/>
    <w:rsid w:val="00992D8D"/>
    <w:rsid w:val="009935DE"/>
    <w:rsid w:val="00996301"/>
    <w:rsid w:val="009A3FD5"/>
    <w:rsid w:val="009A5F95"/>
    <w:rsid w:val="009A7ED1"/>
    <w:rsid w:val="009B3A69"/>
    <w:rsid w:val="009B6D1F"/>
    <w:rsid w:val="009B6D95"/>
    <w:rsid w:val="009C0976"/>
    <w:rsid w:val="009C0A04"/>
    <w:rsid w:val="009C0D08"/>
    <w:rsid w:val="009C116E"/>
    <w:rsid w:val="009C1FED"/>
    <w:rsid w:val="009C33CD"/>
    <w:rsid w:val="009C3417"/>
    <w:rsid w:val="009C35FD"/>
    <w:rsid w:val="009D0A32"/>
    <w:rsid w:val="009D2826"/>
    <w:rsid w:val="009D29C0"/>
    <w:rsid w:val="009D2DCC"/>
    <w:rsid w:val="009D3A43"/>
    <w:rsid w:val="009D4367"/>
    <w:rsid w:val="009D6718"/>
    <w:rsid w:val="009E070C"/>
    <w:rsid w:val="009E211D"/>
    <w:rsid w:val="009E42E9"/>
    <w:rsid w:val="009E7832"/>
    <w:rsid w:val="009F0443"/>
    <w:rsid w:val="009F5DF2"/>
    <w:rsid w:val="009F7D73"/>
    <w:rsid w:val="00A02BC7"/>
    <w:rsid w:val="00A11F07"/>
    <w:rsid w:val="00A12A53"/>
    <w:rsid w:val="00A13814"/>
    <w:rsid w:val="00A15518"/>
    <w:rsid w:val="00A210F1"/>
    <w:rsid w:val="00A2182C"/>
    <w:rsid w:val="00A3540B"/>
    <w:rsid w:val="00A35B55"/>
    <w:rsid w:val="00A3738D"/>
    <w:rsid w:val="00A40F5F"/>
    <w:rsid w:val="00A44192"/>
    <w:rsid w:val="00A450DC"/>
    <w:rsid w:val="00A45E4C"/>
    <w:rsid w:val="00A52F7C"/>
    <w:rsid w:val="00A606DD"/>
    <w:rsid w:val="00A61470"/>
    <w:rsid w:val="00A653F4"/>
    <w:rsid w:val="00A65499"/>
    <w:rsid w:val="00A665E4"/>
    <w:rsid w:val="00A66AA9"/>
    <w:rsid w:val="00A70D8A"/>
    <w:rsid w:val="00A71861"/>
    <w:rsid w:val="00A75EDD"/>
    <w:rsid w:val="00A80BA5"/>
    <w:rsid w:val="00A813CB"/>
    <w:rsid w:val="00A834D6"/>
    <w:rsid w:val="00A84368"/>
    <w:rsid w:val="00A851CC"/>
    <w:rsid w:val="00A86F36"/>
    <w:rsid w:val="00A9109A"/>
    <w:rsid w:val="00A913EA"/>
    <w:rsid w:val="00A9371E"/>
    <w:rsid w:val="00A94D6A"/>
    <w:rsid w:val="00A94E44"/>
    <w:rsid w:val="00A94FDF"/>
    <w:rsid w:val="00AA2221"/>
    <w:rsid w:val="00AA299A"/>
    <w:rsid w:val="00AA33EE"/>
    <w:rsid w:val="00AA3606"/>
    <w:rsid w:val="00AA6C22"/>
    <w:rsid w:val="00AB2BC0"/>
    <w:rsid w:val="00AB3DB2"/>
    <w:rsid w:val="00AB53FF"/>
    <w:rsid w:val="00AB55B7"/>
    <w:rsid w:val="00AC2241"/>
    <w:rsid w:val="00AC3FFB"/>
    <w:rsid w:val="00AC4318"/>
    <w:rsid w:val="00AC4BA5"/>
    <w:rsid w:val="00AC525A"/>
    <w:rsid w:val="00AC7FFB"/>
    <w:rsid w:val="00AD2AF7"/>
    <w:rsid w:val="00AD5A77"/>
    <w:rsid w:val="00AF171B"/>
    <w:rsid w:val="00AF367F"/>
    <w:rsid w:val="00AF437B"/>
    <w:rsid w:val="00AF4A73"/>
    <w:rsid w:val="00AF4D92"/>
    <w:rsid w:val="00B00167"/>
    <w:rsid w:val="00B0154A"/>
    <w:rsid w:val="00B046DD"/>
    <w:rsid w:val="00B05293"/>
    <w:rsid w:val="00B06E72"/>
    <w:rsid w:val="00B071AB"/>
    <w:rsid w:val="00B07200"/>
    <w:rsid w:val="00B0744C"/>
    <w:rsid w:val="00B07C75"/>
    <w:rsid w:val="00B10AD0"/>
    <w:rsid w:val="00B10EE1"/>
    <w:rsid w:val="00B15440"/>
    <w:rsid w:val="00B17396"/>
    <w:rsid w:val="00B20CC3"/>
    <w:rsid w:val="00B23CA5"/>
    <w:rsid w:val="00B270E3"/>
    <w:rsid w:val="00B313BE"/>
    <w:rsid w:val="00B32567"/>
    <w:rsid w:val="00B32787"/>
    <w:rsid w:val="00B33D56"/>
    <w:rsid w:val="00B41340"/>
    <w:rsid w:val="00B4223F"/>
    <w:rsid w:val="00B47D8B"/>
    <w:rsid w:val="00B51B23"/>
    <w:rsid w:val="00B56097"/>
    <w:rsid w:val="00B564E2"/>
    <w:rsid w:val="00B62BED"/>
    <w:rsid w:val="00B64A28"/>
    <w:rsid w:val="00B65430"/>
    <w:rsid w:val="00B66DF2"/>
    <w:rsid w:val="00B67231"/>
    <w:rsid w:val="00B742CA"/>
    <w:rsid w:val="00B76E6E"/>
    <w:rsid w:val="00B77442"/>
    <w:rsid w:val="00B816A9"/>
    <w:rsid w:val="00B81CBD"/>
    <w:rsid w:val="00B82E18"/>
    <w:rsid w:val="00B850A0"/>
    <w:rsid w:val="00B8513F"/>
    <w:rsid w:val="00B860EF"/>
    <w:rsid w:val="00B900D3"/>
    <w:rsid w:val="00B9568F"/>
    <w:rsid w:val="00B976CE"/>
    <w:rsid w:val="00BA1CA8"/>
    <w:rsid w:val="00BA2B60"/>
    <w:rsid w:val="00BA3E51"/>
    <w:rsid w:val="00BA4047"/>
    <w:rsid w:val="00BA53D7"/>
    <w:rsid w:val="00BA5F84"/>
    <w:rsid w:val="00BA6B7A"/>
    <w:rsid w:val="00BA7376"/>
    <w:rsid w:val="00BA7C02"/>
    <w:rsid w:val="00BB2F49"/>
    <w:rsid w:val="00BB5087"/>
    <w:rsid w:val="00BB62A9"/>
    <w:rsid w:val="00BC148A"/>
    <w:rsid w:val="00BC2908"/>
    <w:rsid w:val="00BC3BFF"/>
    <w:rsid w:val="00BC5EAD"/>
    <w:rsid w:val="00BC78C9"/>
    <w:rsid w:val="00BD5546"/>
    <w:rsid w:val="00BD57C6"/>
    <w:rsid w:val="00BE0068"/>
    <w:rsid w:val="00BE0D77"/>
    <w:rsid w:val="00BE0EA4"/>
    <w:rsid w:val="00BE1384"/>
    <w:rsid w:val="00BE1789"/>
    <w:rsid w:val="00BE2FA9"/>
    <w:rsid w:val="00BE68F0"/>
    <w:rsid w:val="00BE70F3"/>
    <w:rsid w:val="00BE7A44"/>
    <w:rsid w:val="00BE7F3C"/>
    <w:rsid w:val="00BF03F8"/>
    <w:rsid w:val="00BF1AE8"/>
    <w:rsid w:val="00BF256B"/>
    <w:rsid w:val="00BF77D1"/>
    <w:rsid w:val="00BF79E5"/>
    <w:rsid w:val="00C0038F"/>
    <w:rsid w:val="00C02A08"/>
    <w:rsid w:val="00C046B2"/>
    <w:rsid w:val="00C079AA"/>
    <w:rsid w:val="00C12518"/>
    <w:rsid w:val="00C129FD"/>
    <w:rsid w:val="00C1365B"/>
    <w:rsid w:val="00C14ADD"/>
    <w:rsid w:val="00C15E1E"/>
    <w:rsid w:val="00C17C28"/>
    <w:rsid w:val="00C17E76"/>
    <w:rsid w:val="00C22C56"/>
    <w:rsid w:val="00C23AE1"/>
    <w:rsid w:val="00C247C6"/>
    <w:rsid w:val="00C27677"/>
    <w:rsid w:val="00C30D56"/>
    <w:rsid w:val="00C320AB"/>
    <w:rsid w:val="00C32E30"/>
    <w:rsid w:val="00C3380F"/>
    <w:rsid w:val="00C34CA7"/>
    <w:rsid w:val="00C35A30"/>
    <w:rsid w:val="00C35C7F"/>
    <w:rsid w:val="00C40DE3"/>
    <w:rsid w:val="00C43190"/>
    <w:rsid w:val="00C4418B"/>
    <w:rsid w:val="00C479E9"/>
    <w:rsid w:val="00C50328"/>
    <w:rsid w:val="00C51689"/>
    <w:rsid w:val="00C53820"/>
    <w:rsid w:val="00C55C4C"/>
    <w:rsid w:val="00C56159"/>
    <w:rsid w:val="00C60889"/>
    <w:rsid w:val="00C608A7"/>
    <w:rsid w:val="00C62F2B"/>
    <w:rsid w:val="00C643F5"/>
    <w:rsid w:val="00C65F04"/>
    <w:rsid w:val="00C73DA1"/>
    <w:rsid w:val="00C75F7F"/>
    <w:rsid w:val="00C81C62"/>
    <w:rsid w:val="00C81EDF"/>
    <w:rsid w:val="00C84647"/>
    <w:rsid w:val="00C84E02"/>
    <w:rsid w:val="00C8565C"/>
    <w:rsid w:val="00C916C6"/>
    <w:rsid w:val="00C9446B"/>
    <w:rsid w:val="00C94EC3"/>
    <w:rsid w:val="00C95FDF"/>
    <w:rsid w:val="00C96A63"/>
    <w:rsid w:val="00C9792D"/>
    <w:rsid w:val="00CA1BF2"/>
    <w:rsid w:val="00CA280A"/>
    <w:rsid w:val="00CA2DBA"/>
    <w:rsid w:val="00CA6619"/>
    <w:rsid w:val="00CB1B49"/>
    <w:rsid w:val="00CB3D54"/>
    <w:rsid w:val="00CB6FC5"/>
    <w:rsid w:val="00CC241B"/>
    <w:rsid w:val="00CC36BE"/>
    <w:rsid w:val="00CC6050"/>
    <w:rsid w:val="00CC73B1"/>
    <w:rsid w:val="00CC7A65"/>
    <w:rsid w:val="00CC7E07"/>
    <w:rsid w:val="00CD0F1A"/>
    <w:rsid w:val="00CD13B8"/>
    <w:rsid w:val="00CD27F3"/>
    <w:rsid w:val="00CD5CB8"/>
    <w:rsid w:val="00CD6857"/>
    <w:rsid w:val="00CD6F9F"/>
    <w:rsid w:val="00CD781F"/>
    <w:rsid w:val="00CD792D"/>
    <w:rsid w:val="00CD7E5B"/>
    <w:rsid w:val="00CE0401"/>
    <w:rsid w:val="00CE266F"/>
    <w:rsid w:val="00CE5834"/>
    <w:rsid w:val="00CE7438"/>
    <w:rsid w:val="00CE7824"/>
    <w:rsid w:val="00CF039E"/>
    <w:rsid w:val="00CF1E3F"/>
    <w:rsid w:val="00CF2B52"/>
    <w:rsid w:val="00CF46D4"/>
    <w:rsid w:val="00CF5699"/>
    <w:rsid w:val="00D00092"/>
    <w:rsid w:val="00D0203E"/>
    <w:rsid w:val="00D029BB"/>
    <w:rsid w:val="00D0416C"/>
    <w:rsid w:val="00D071A2"/>
    <w:rsid w:val="00D1059C"/>
    <w:rsid w:val="00D10957"/>
    <w:rsid w:val="00D1129C"/>
    <w:rsid w:val="00D124A0"/>
    <w:rsid w:val="00D165A6"/>
    <w:rsid w:val="00D165FD"/>
    <w:rsid w:val="00D17076"/>
    <w:rsid w:val="00D26447"/>
    <w:rsid w:val="00D3119D"/>
    <w:rsid w:val="00D35132"/>
    <w:rsid w:val="00D36345"/>
    <w:rsid w:val="00D37DD7"/>
    <w:rsid w:val="00D44C8C"/>
    <w:rsid w:val="00D51B4C"/>
    <w:rsid w:val="00D61537"/>
    <w:rsid w:val="00D61A3E"/>
    <w:rsid w:val="00D64316"/>
    <w:rsid w:val="00D64911"/>
    <w:rsid w:val="00D64C55"/>
    <w:rsid w:val="00D7047C"/>
    <w:rsid w:val="00D70B88"/>
    <w:rsid w:val="00D72AAB"/>
    <w:rsid w:val="00D73745"/>
    <w:rsid w:val="00D74CEC"/>
    <w:rsid w:val="00D74F0F"/>
    <w:rsid w:val="00D8212A"/>
    <w:rsid w:val="00D82164"/>
    <w:rsid w:val="00D826D9"/>
    <w:rsid w:val="00D82AF0"/>
    <w:rsid w:val="00D86F28"/>
    <w:rsid w:val="00D901A5"/>
    <w:rsid w:val="00D94E34"/>
    <w:rsid w:val="00D94FB2"/>
    <w:rsid w:val="00D97E15"/>
    <w:rsid w:val="00D97E63"/>
    <w:rsid w:val="00DA0B67"/>
    <w:rsid w:val="00DA7D35"/>
    <w:rsid w:val="00DB2CD6"/>
    <w:rsid w:val="00DB4D9A"/>
    <w:rsid w:val="00DB5118"/>
    <w:rsid w:val="00DB57DB"/>
    <w:rsid w:val="00DB625F"/>
    <w:rsid w:val="00DB78E2"/>
    <w:rsid w:val="00DC1D78"/>
    <w:rsid w:val="00DC47ED"/>
    <w:rsid w:val="00DC593C"/>
    <w:rsid w:val="00DC5D11"/>
    <w:rsid w:val="00DC61F7"/>
    <w:rsid w:val="00DC6EAF"/>
    <w:rsid w:val="00DC70C9"/>
    <w:rsid w:val="00DD07A0"/>
    <w:rsid w:val="00DD1615"/>
    <w:rsid w:val="00DD2484"/>
    <w:rsid w:val="00DD2564"/>
    <w:rsid w:val="00DD2D5A"/>
    <w:rsid w:val="00DD3E14"/>
    <w:rsid w:val="00DD6184"/>
    <w:rsid w:val="00DD7497"/>
    <w:rsid w:val="00DD7523"/>
    <w:rsid w:val="00DD7873"/>
    <w:rsid w:val="00DE102E"/>
    <w:rsid w:val="00DE1677"/>
    <w:rsid w:val="00DE3A63"/>
    <w:rsid w:val="00DE6914"/>
    <w:rsid w:val="00DF0C3F"/>
    <w:rsid w:val="00DF37F7"/>
    <w:rsid w:val="00DF4A41"/>
    <w:rsid w:val="00DF560C"/>
    <w:rsid w:val="00DF7A81"/>
    <w:rsid w:val="00E00782"/>
    <w:rsid w:val="00E00E90"/>
    <w:rsid w:val="00E01ABC"/>
    <w:rsid w:val="00E01FC3"/>
    <w:rsid w:val="00E070F0"/>
    <w:rsid w:val="00E103AD"/>
    <w:rsid w:val="00E117EB"/>
    <w:rsid w:val="00E132F7"/>
    <w:rsid w:val="00E13BC9"/>
    <w:rsid w:val="00E15953"/>
    <w:rsid w:val="00E16B5E"/>
    <w:rsid w:val="00E20F2F"/>
    <w:rsid w:val="00E21671"/>
    <w:rsid w:val="00E263CF"/>
    <w:rsid w:val="00E276DA"/>
    <w:rsid w:val="00E30844"/>
    <w:rsid w:val="00E310CC"/>
    <w:rsid w:val="00E32911"/>
    <w:rsid w:val="00E343D0"/>
    <w:rsid w:val="00E35F1A"/>
    <w:rsid w:val="00E378A3"/>
    <w:rsid w:val="00E40653"/>
    <w:rsid w:val="00E41971"/>
    <w:rsid w:val="00E42D1E"/>
    <w:rsid w:val="00E44681"/>
    <w:rsid w:val="00E448D5"/>
    <w:rsid w:val="00E4592C"/>
    <w:rsid w:val="00E50B87"/>
    <w:rsid w:val="00E50CC0"/>
    <w:rsid w:val="00E51EC8"/>
    <w:rsid w:val="00E53485"/>
    <w:rsid w:val="00E55C20"/>
    <w:rsid w:val="00E55D67"/>
    <w:rsid w:val="00E64E67"/>
    <w:rsid w:val="00E66A14"/>
    <w:rsid w:val="00E82BE8"/>
    <w:rsid w:val="00E84142"/>
    <w:rsid w:val="00E8611E"/>
    <w:rsid w:val="00E91070"/>
    <w:rsid w:val="00E91C70"/>
    <w:rsid w:val="00E94116"/>
    <w:rsid w:val="00E96E2B"/>
    <w:rsid w:val="00EA5FC4"/>
    <w:rsid w:val="00EA634C"/>
    <w:rsid w:val="00EA69B2"/>
    <w:rsid w:val="00EA6C8E"/>
    <w:rsid w:val="00EB12E4"/>
    <w:rsid w:val="00EB1A78"/>
    <w:rsid w:val="00EB1DAE"/>
    <w:rsid w:val="00EB6493"/>
    <w:rsid w:val="00EB6A21"/>
    <w:rsid w:val="00EB72FF"/>
    <w:rsid w:val="00EB7795"/>
    <w:rsid w:val="00EC08DC"/>
    <w:rsid w:val="00EC15F0"/>
    <w:rsid w:val="00EC2A3A"/>
    <w:rsid w:val="00EC31E5"/>
    <w:rsid w:val="00EC5CAF"/>
    <w:rsid w:val="00EC6C0A"/>
    <w:rsid w:val="00ED13ED"/>
    <w:rsid w:val="00ED23C0"/>
    <w:rsid w:val="00ED2571"/>
    <w:rsid w:val="00EE05A0"/>
    <w:rsid w:val="00EE1B73"/>
    <w:rsid w:val="00EE3383"/>
    <w:rsid w:val="00EE606C"/>
    <w:rsid w:val="00EE73BC"/>
    <w:rsid w:val="00EE7F78"/>
    <w:rsid w:val="00EF0569"/>
    <w:rsid w:val="00EF1EA5"/>
    <w:rsid w:val="00EF287B"/>
    <w:rsid w:val="00F00F2C"/>
    <w:rsid w:val="00F075B8"/>
    <w:rsid w:val="00F07C92"/>
    <w:rsid w:val="00F143A3"/>
    <w:rsid w:val="00F14B5A"/>
    <w:rsid w:val="00F238E1"/>
    <w:rsid w:val="00F24CBE"/>
    <w:rsid w:val="00F27BEB"/>
    <w:rsid w:val="00F35DB4"/>
    <w:rsid w:val="00F40189"/>
    <w:rsid w:val="00F40214"/>
    <w:rsid w:val="00F418B0"/>
    <w:rsid w:val="00F42FFC"/>
    <w:rsid w:val="00F433CF"/>
    <w:rsid w:val="00F43C94"/>
    <w:rsid w:val="00F54BEF"/>
    <w:rsid w:val="00F5515E"/>
    <w:rsid w:val="00F551B6"/>
    <w:rsid w:val="00F5549B"/>
    <w:rsid w:val="00F619E7"/>
    <w:rsid w:val="00F61E4C"/>
    <w:rsid w:val="00F62C1F"/>
    <w:rsid w:val="00F644F6"/>
    <w:rsid w:val="00F6669F"/>
    <w:rsid w:val="00F67C85"/>
    <w:rsid w:val="00F732AA"/>
    <w:rsid w:val="00F73857"/>
    <w:rsid w:val="00F73EB6"/>
    <w:rsid w:val="00F74200"/>
    <w:rsid w:val="00F746F5"/>
    <w:rsid w:val="00F747AC"/>
    <w:rsid w:val="00F76DA5"/>
    <w:rsid w:val="00F772E1"/>
    <w:rsid w:val="00F77A9C"/>
    <w:rsid w:val="00F80CD4"/>
    <w:rsid w:val="00F81CEA"/>
    <w:rsid w:val="00F82188"/>
    <w:rsid w:val="00F83286"/>
    <w:rsid w:val="00F848AB"/>
    <w:rsid w:val="00F91BAB"/>
    <w:rsid w:val="00F97190"/>
    <w:rsid w:val="00FA1070"/>
    <w:rsid w:val="00FA5B4A"/>
    <w:rsid w:val="00FB04A7"/>
    <w:rsid w:val="00FB1367"/>
    <w:rsid w:val="00FB51AD"/>
    <w:rsid w:val="00FB7F61"/>
    <w:rsid w:val="00FC0791"/>
    <w:rsid w:val="00FC0C70"/>
    <w:rsid w:val="00FC0FED"/>
    <w:rsid w:val="00FC35A5"/>
    <w:rsid w:val="00FC4AB2"/>
    <w:rsid w:val="00FC65EC"/>
    <w:rsid w:val="00FC7AAC"/>
    <w:rsid w:val="00FD0173"/>
    <w:rsid w:val="00FD0412"/>
    <w:rsid w:val="00FD18D9"/>
    <w:rsid w:val="00FD5C0C"/>
    <w:rsid w:val="00FE3625"/>
    <w:rsid w:val="00FF0F7E"/>
    <w:rsid w:val="00FF1973"/>
    <w:rsid w:val="00FF2D85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0782"/>
    <w:pPr>
      <w:spacing w:after="400"/>
      <w:jc w:val="center"/>
      <w:outlineLvl w:val="0"/>
    </w:pPr>
    <w:rPr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782"/>
    <w:rPr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unhideWhenUsed/>
    <w:rsid w:val="00E00782"/>
    <w:rPr>
      <w:color w:val="0038C8"/>
      <w:u w:val="single"/>
    </w:rPr>
  </w:style>
  <w:style w:type="paragraph" w:styleId="a4">
    <w:name w:val="Normal (Web)"/>
    <w:basedOn w:val="a"/>
    <w:uiPriority w:val="99"/>
    <w:unhideWhenUsed/>
    <w:rsid w:val="00E00782"/>
    <w:pPr>
      <w:spacing w:after="160"/>
      <w:ind w:firstLine="567"/>
    </w:pPr>
    <w:rPr>
      <w:rFonts w:ascii="Arial" w:hAnsi="Arial" w:cs="Arial"/>
    </w:rPr>
  </w:style>
  <w:style w:type="paragraph" w:customStyle="1" w:styleId="justify">
    <w:name w:val="justify"/>
    <w:basedOn w:val="a"/>
    <w:rsid w:val="00E00782"/>
    <w:pPr>
      <w:spacing w:after="160"/>
      <w:ind w:firstLine="567"/>
      <w:jc w:val="both"/>
    </w:pPr>
    <w:rPr>
      <w:rFonts w:ascii="Arial" w:hAnsi="Arial" w:cs="Arial"/>
    </w:rPr>
  </w:style>
  <w:style w:type="paragraph" w:customStyle="1" w:styleId="a00">
    <w:name w:val="a0"/>
    <w:basedOn w:val="a"/>
    <w:rsid w:val="00E00782"/>
    <w:pPr>
      <w:spacing w:after="160"/>
    </w:pPr>
    <w:rPr>
      <w:rFonts w:ascii="Arial" w:hAnsi="Arial" w:cs="Arial"/>
    </w:rPr>
  </w:style>
  <w:style w:type="paragraph" w:customStyle="1" w:styleId="a0-justify">
    <w:name w:val="a0-justify"/>
    <w:basedOn w:val="a"/>
    <w:rsid w:val="00E00782"/>
    <w:pPr>
      <w:spacing w:after="160"/>
      <w:jc w:val="both"/>
    </w:pPr>
    <w:rPr>
      <w:rFonts w:ascii="Arial" w:hAnsi="Arial" w:cs="Arial"/>
    </w:rPr>
  </w:style>
  <w:style w:type="paragraph" w:customStyle="1" w:styleId="podpis">
    <w:name w:val="podpis"/>
    <w:basedOn w:val="a"/>
    <w:rsid w:val="00E00782"/>
    <w:pPr>
      <w:spacing w:after="160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listtext1">
    <w:name w:val="list_text_1"/>
    <w:basedOn w:val="a"/>
    <w:rsid w:val="00E00782"/>
    <w:pPr>
      <w:spacing w:after="160"/>
      <w:ind w:left="1155"/>
      <w:jc w:val="both"/>
    </w:pPr>
    <w:rPr>
      <w:rFonts w:ascii="Arial" w:hAnsi="Arial" w:cs="Arial"/>
    </w:rPr>
  </w:style>
  <w:style w:type="character" w:customStyle="1" w:styleId="posobievo">
    <w:name w:val="posobie_vo"/>
    <w:basedOn w:val="a0"/>
    <w:rsid w:val="00E00782"/>
    <w:rPr>
      <w:b/>
      <w:bCs/>
      <w:i/>
      <w:iCs/>
      <w:sz w:val="26"/>
      <w:szCs w:val="26"/>
    </w:rPr>
  </w:style>
  <w:style w:type="paragraph" w:customStyle="1" w:styleId="author-name1">
    <w:name w:val="author-name1"/>
    <w:basedOn w:val="a"/>
    <w:rsid w:val="00E00782"/>
    <w:pPr>
      <w:spacing w:after="150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rsid w:val="00E00782"/>
    <w:pPr>
      <w:spacing w:after="160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character" w:styleId="a5">
    <w:name w:val="Strong"/>
    <w:basedOn w:val="a0"/>
    <w:uiPriority w:val="22"/>
    <w:qFormat/>
    <w:rsid w:val="00E00782"/>
    <w:rPr>
      <w:b/>
      <w:bCs/>
    </w:rPr>
  </w:style>
  <w:style w:type="character" w:styleId="a6">
    <w:name w:val="Emphasis"/>
    <w:basedOn w:val="a0"/>
    <w:uiPriority w:val="20"/>
    <w:qFormat/>
    <w:rsid w:val="00E00782"/>
    <w:rPr>
      <w:i/>
      <w:iCs/>
    </w:rPr>
  </w:style>
  <w:style w:type="paragraph" w:styleId="a7">
    <w:name w:val="Balloon Text"/>
    <w:basedOn w:val="a"/>
    <w:link w:val="a8"/>
    <w:rsid w:val="00E007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00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0782"/>
    <w:pPr>
      <w:spacing w:after="400"/>
      <w:jc w:val="center"/>
      <w:outlineLvl w:val="0"/>
    </w:pPr>
    <w:rPr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782"/>
    <w:rPr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unhideWhenUsed/>
    <w:rsid w:val="00E00782"/>
    <w:rPr>
      <w:color w:val="0038C8"/>
      <w:u w:val="single"/>
    </w:rPr>
  </w:style>
  <w:style w:type="paragraph" w:styleId="a4">
    <w:name w:val="Normal (Web)"/>
    <w:basedOn w:val="a"/>
    <w:uiPriority w:val="99"/>
    <w:unhideWhenUsed/>
    <w:rsid w:val="00E00782"/>
    <w:pPr>
      <w:spacing w:after="160"/>
      <w:ind w:firstLine="567"/>
    </w:pPr>
    <w:rPr>
      <w:rFonts w:ascii="Arial" w:hAnsi="Arial" w:cs="Arial"/>
    </w:rPr>
  </w:style>
  <w:style w:type="paragraph" w:customStyle="1" w:styleId="justify">
    <w:name w:val="justify"/>
    <w:basedOn w:val="a"/>
    <w:rsid w:val="00E00782"/>
    <w:pPr>
      <w:spacing w:after="160"/>
      <w:ind w:firstLine="567"/>
      <w:jc w:val="both"/>
    </w:pPr>
    <w:rPr>
      <w:rFonts w:ascii="Arial" w:hAnsi="Arial" w:cs="Arial"/>
    </w:rPr>
  </w:style>
  <w:style w:type="paragraph" w:customStyle="1" w:styleId="a00">
    <w:name w:val="a0"/>
    <w:basedOn w:val="a"/>
    <w:rsid w:val="00E00782"/>
    <w:pPr>
      <w:spacing w:after="160"/>
    </w:pPr>
    <w:rPr>
      <w:rFonts w:ascii="Arial" w:hAnsi="Arial" w:cs="Arial"/>
    </w:rPr>
  </w:style>
  <w:style w:type="paragraph" w:customStyle="1" w:styleId="a0-justify">
    <w:name w:val="a0-justify"/>
    <w:basedOn w:val="a"/>
    <w:rsid w:val="00E00782"/>
    <w:pPr>
      <w:spacing w:after="160"/>
      <w:jc w:val="both"/>
    </w:pPr>
    <w:rPr>
      <w:rFonts w:ascii="Arial" w:hAnsi="Arial" w:cs="Arial"/>
    </w:rPr>
  </w:style>
  <w:style w:type="paragraph" w:customStyle="1" w:styleId="podpis">
    <w:name w:val="podpis"/>
    <w:basedOn w:val="a"/>
    <w:rsid w:val="00E00782"/>
    <w:pPr>
      <w:spacing w:after="160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listtext1">
    <w:name w:val="list_text_1"/>
    <w:basedOn w:val="a"/>
    <w:rsid w:val="00E00782"/>
    <w:pPr>
      <w:spacing w:after="160"/>
      <w:ind w:left="1155"/>
      <w:jc w:val="both"/>
    </w:pPr>
    <w:rPr>
      <w:rFonts w:ascii="Arial" w:hAnsi="Arial" w:cs="Arial"/>
    </w:rPr>
  </w:style>
  <w:style w:type="character" w:customStyle="1" w:styleId="posobievo">
    <w:name w:val="posobie_vo"/>
    <w:basedOn w:val="a0"/>
    <w:rsid w:val="00E00782"/>
    <w:rPr>
      <w:b/>
      <w:bCs/>
      <w:i/>
      <w:iCs/>
      <w:sz w:val="26"/>
      <w:szCs w:val="26"/>
    </w:rPr>
  </w:style>
  <w:style w:type="paragraph" w:customStyle="1" w:styleId="author-name1">
    <w:name w:val="author-name1"/>
    <w:basedOn w:val="a"/>
    <w:rsid w:val="00E00782"/>
    <w:pPr>
      <w:spacing w:after="150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rsid w:val="00E00782"/>
    <w:pPr>
      <w:spacing w:after="160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character" w:styleId="a5">
    <w:name w:val="Strong"/>
    <w:basedOn w:val="a0"/>
    <w:uiPriority w:val="22"/>
    <w:qFormat/>
    <w:rsid w:val="00E00782"/>
    <w:rPr>
      <w:b/>
      <w:bCs/>
    </w:rPr>
  </w:style>
  <w:style w:type="character" w:styleId="a6">
    <w:name w:val="Emphasis"/>
    <w:basedOn w:val="a0"/>
    <w:uiPriority w:val="20"/>
    <w:qFormat/>
    <w:rsid w:val="00E00782"/>
    <w:rPr>
      <w:i/>
      <w:iCs/>
    </w:rPr>
  </w:style>
  <w:style w:type="paragraph" w:styleId="a7">
    <w:name w:val="Balloon Text"/>
    <w:basedOn w:val="a"/>
    <w:link w:val="a8"/>
    <w:rsid w:val="00E007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0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00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2754">
          <w:marLeft w:val="0"/>
          <w:marRight w:val="0"/>
          <w:marTop w:val="0"/>
          <w:marBottom w:val="450"/>
          <w:divBdr>
            <w:top w:val="single" w:sz="48" w:space="11" w:color="FFFFFF"/>
            <w:left w:val="none" w:sz="0" w:space="0" w:color="auto"/>
            <w:bottom w:val="single" w:sz="48" w:space="23" w:color="FFFFFF"/>
            <w:right w:val="none" w:sz="0" w:space="0" w:color="auto"/>
          </w:divBdr>
          <w:divsChild>
            <w:div w:id="880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8940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ps_f.dll?t=13014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3806</Words>
  <Characters>21698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Волчецкая Виктория</dc:creator>
  <cp:lastModifiedBy>Волчецкая Виктория</cp:lastModifiedBy>
  <cp:revision>4</cp:revision>
  <dcterms:created xsi:type="dcterms:W3CDTF">2024-08-26T06:38:00Z</dcterms:created>
  <dcterms:modified xsi:type="dcterms:W3CDTF">2024-08-26T06:40:00Z</dcterms:modified>
</cp:coreProperties>
</file>